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9F5" w:rsidRPr="00775E0F" w:rsidRDefault="00CF49F5" w:rsidP="00CF49F5">
      <w:pPr>
        <w:widowControl w:val="0"/>
        <w:spacing w:before="1"/>
        <w:ind w:right="1"/>
        <w:jc w:val="center"/>
        <w:rPr>
          <w:rFonts w:eastAsia="Times New Roman"/>
          <w:lang w:eastAsia="ru-RU"/>
        </w:rPr>
      </w:pPr>
      <w:bookmarkStart w:id="0" w:name="_GoBack"/>
      <w:bookmarkEnd w:id="0"/>
      <w:r w:rsidRPr="00775E0F">
        <w:rPr>
          <w:rFonts w:eastAsia="Times New Roman"/>
          <w:b/>
          <w:bCs/>
          <w:color w:val="000000"/>
          <w:lang w:eastAsia="ru-RU"/>
        </w:rPr>
        <w:t>ПЕРЕЧЕНЬ ДОКУМЕНТОВ,</w:t>
      </w:r>
    </w:p>
    <w:p w:rsidR="00CF49F5" w:rsidRPr="00775E0F" w:rsidRDefault="00CF49F5" w:rsidP="00CF49F5">
      <w:pPr>
        <w:widowControl w:val="0"/>
        <w:jc w:val="center"/>
        <w:rPr>
          <w:rFonts w:eastAsia="Times New Roman"/>
          <w:lang w:eastAsia="ru-RU"/>
        </w:rPr>
      </w:pPr>
      <w:r w:rsidRPr="00775E0F">
        <w:rPr>
          <w:rFonts w:eastAsia="Times New Roman"/>
          <w:b/>
          <w:bCs/>
          <w:color w:val="000000"/>
          <w:lang w:eastAsia="ru-RU"/>
        </w:rPr>
        <w:t>необходимых для открытия расчетного счета юридическому лицу, созданному в соответствии с законодательством иностранного государства и имеющему место нахождения за пределами</w:t>
      </w:r>
      <w:r>
        <w:rPr>
          <w:rFonts w:eastAsia="Times New Roman"/>
          <w:b/>
          <w:bCs/>
          <w:color w:val="000000"/>
          <w:lang w:eastAsia="ru-RU"/>
        </w:rPr>
        <w:t xml:space="preserve"> </w:t>
      </w:r>
      <w:r w:rsidRPr="00775E0F">
        <w:rPr>
          <w:rFonts w:eastAsia="Times New Roman"/>
          <w:b/>
          <w:bCs/>
          <w:color w:val="000000"/>
          <w:lang w:eastAsia="ru-RU"/>
        </w:rPr>
        <w:t>территории Российской Федерации, для совершения операций его обособленным подразделением (филиалом, представительством), а также иностранной некоммерческой неправительственной организации, осуществляющей свою деятельность на территории Российской Федерации через отделение</w:t>
      </w:r>
    </w:p>
    <w:p w:rsidR="00CF49F5" w:rsidRDefault="00CF49F5" w:rsidP="00CF49F5">
      <w:pPr>
        <w:widowControl w:val="0"/>
        <w:rPr>
          <w:rFonts w:eastAsia="Times New Roman"/>
          <w:lang w:eastAsia="ru-RU"/>
        </w:rPr>
      </w:pPr>
      <w:r w:rsidRPr="004249E6">
        <w:rPr>
          <w:rFonts w:eastAsia="Times New Roman"/>
          <w:lang w:eastAsia="ru-RU"/>
        </w:rPr>
        <w:t> </w:t>
      </w:r>
    </w:p>
    <w:tbl>
      <w:tblPr>
        <w:tblOverlap w:val="neve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1"/>
        <w:gridCol w:w="5236"/>
        <w:gridCol w:w="3685"/>
      </w:tblGrid>
      <w:tr w:rsidR="00CF49F5" w:rsidRPr="004249E6" w:rsidTr="00D94BE3">
        <w:trPr>
          <w:trHeight w:hRule="exact" w:val="475"/>
          <w:jc w:val="center"/>
        </w:trPr>
        <w:tc>
          <w:tcPr>
            <w:tcW w:w="571" w:type="dxa"/>
            <w:vAlign w:val="bottom"/>
          </w:tcPr>
          <w:p w:rsidR="00CF49F5" w:rsidRPr="004249E6" w:rsidRDefault="00CF49F5" w:rsidP="00D94BE3">
            <w:pPr>
              <w:widowControl w:val="0"/>
              <w:jc w:val="center"/>
              <w:rPr>
                <w:rFonts w:eastAsia="Times New Roman"/>
                <w:color w:val="000000"/>
                <w:sz w:val="20"/>
                <w:szCs w:val="20"/>
                <w:lang w:eastAsia="ru-RU" w:bidi="ru-RU"/>
              </w:rPr>
            </w:pPr>
            <w:r w:rsidRPr="004249E6">
              <w:rPr>
                <w:rFonts w:eastAsia="Times New Roman"/>
                <w:b/>
                <w:bCs/>
                <w:color w:val="000000"/>
                <w:sz w:val="20"/>
                <w:szCs w:val="20"/>
                <w:lang w:bidi="en-US"/>
              </w:rPr>
              <w:t xml:space="preserve">№ </w:t>
            </w:r>
            <w:r w:rsidRPr="004249E6">
              <w:rPr>
                <w:rFonts w:eastAsia="Times New Roman"/>
                <w:b/>
                <w:bCs/>
                <w:color w:val="000000"/>
                <w:sz w:val="20"/>
                <w:szCs w:val="20"/>
                <w:lang w:eastAsia="ru-RU" w:bidi="ru-RU"/>
              </w:rPr>
              <w:t>п/п</w:t>
            </w:r>
          </w:p>
        </w:tc>
        <w:tc>
          <w:tcPr>
            <w:tcW w:w="5236" w:type="dxa"/>
            <w:vAlign w:val="center"/>
          </w:tcPr>
          <w:p w:rsidR="00CF49F5" w:rsidRPr="004249E6" w:rsidRDefault="00CF49F5" w:rsidP="00D94BE3">
            <w:pPr>
              <w:widowControl w:val="0"/>
              <w:tabs>
                <w:tab w:val="left" w:pos="1541"/>
              </w:tabs>
              <w:jc w:val="center"/>
              <w:rPr>
                <w:rFonts w:eastAsia="Times New Roman"/>
                <w:color w:val="000000"/>
                <w:sz w:val="20"/>
                <w:szCs w:val="20"/>
                <w:lang w:eastAsia="ru-RU" w:bidi="ru-RU"/>
              </w:rPr>
            </w:pPr>
            <w:r w:rsidRPr="004249E6">
              <w:rPr>
                <w:rFonts w:eastAsia="Times New Roman"/>
                <w:b/>
                <w:bCs/>
                <w:color w:val="000000"/>
                <w:sz w:val="20"/>
                <w:szCs w:val="20"/>
                <w:lang w:eastAsia="ru-RU" w:bidi="ru-RU"/>
              </w:rPr>
              <w:t>Наименование документа</w:t>
            </w:r>
          </w:p>
        </w:tc>
        <w:tc>
          <w:tcPr>
            <w:tcW w:w="3685" w:type="dxa"/>
            <w:vAlign w:val="center"/>
          </w:tcPr>
          <w:p w:rsidR="00CF49F5" w:rsidRPr="004249E6" w:rsidRDefault="00CF49F5" w:rsidP="00D94BE3">
            <w:pPr>
              <w:widowControl w:val="0"/>
              <w:jc w:val="center"/>
              <w:rPr>
                <w:rFonts w:eastAsia="Times New Roman"/>
                <w:color w:val="000000"/>
                <w:sz w:val="20"/>
                <w:szCs w:val="20"/>
                <w:lang w:eastAsia="ru-RU" w:bidi="ru-RU"/>
              </w:rPr>
            </w:pPr>
            <w:r w:rsidRPr="004249E6">
              <w:rPr>
                <w:rFonts w:eastAsia="Times New Roman"/>
                <w:b/>
                <w:bCs/>
                <w:color w:val="000000"/>
                <w:sz w:val="20"/>
                <w:szCs w:val="20"/>
                <w:lang w:eastAsia="ru-RU" w:bidi="ru-RU"/>
              </w:rPr>
              <w:t>Форма документа</w:t>
            </w:r>
          </w:p>
        </w:tc>
      </w:tr>
      <w:tr w:rsidR="00CF49F5" w:rsidRPr="00B1117D" w:rsidTr="00D94BE3">
        <w:trPr>
          <w:trHeight w:hRule="exact" w:val="1494"/>
          <w:jc w:val="center"/>
        </w:trPr>
        <w:tc>
          <w:tcPr>
            <w:tcW w:w="571" w:type="dxa"/>
            <w:tcBorders>
              <w:top w:val="single" w:sz="4" w:space="0" w:color="auto"/>
              <w:left w:val="single" w:sz="4" w:space="0" w:color="auto"/>
              <w:bottom w:val="single" w:sz="4" w:space="0" w:color="auto"/>
              <w:right w:val="single" w:sz="4" w:space="0" w:color="auto"/>
            </w:tcBorders>
            <w:shd w:val="clear" w:color="auto" w:fill="E9EEFD"/>
            <w:vAlign w:val="center"/>
          </w:tcPr>
          <w:p w:rsidR="00CF49F5" w:rsidRPr="00775E0F" w:rsidRDefault="00CF49F5" w:rsidP="00D94BE3">
            <w:pPr>
              <w:pStyle w:val="a4"/>
              <w:widowControl w:val="0"/>
              <w:spacing w:before="0" w:line="240" w:lineRule="auto"/>
              <w:ind w:left="107" w:right="-1339"/>
              <w:rPr>
                <w:rStyle w:val="a5"/>
                <w:sz w:val="16"/>
                <w:szCs w:val="16"/>
              </w:rPr>
            </w:pPr>
            <w:r w:rsidRPr="00775E0F">
              <w:rPr>
                <w:rStyle w:val="a5"/>
                <w:sz w:val="16"/>
                <w:szCs w:val="16"/>
              </w:rPr>
              <w:t>1</w:t>
            </w:r>
          </w:p>
        </w:tc>
        <w:tc>
          <w:tcPr>
            <w:tcW w:w="5236" w:type="dxa"/>
            <w:tcBorders>
              <w:top w:val="single" w:sz="4" w:space="0" w:color="auto"/>
              <w:left w:val="single" w:sz="4" w:space="0" w:color="auto"/>
              <w:bottom w:val="single" w:sz="4" w:space="0" w:color="auto"/>
              <w:right w:val="single" w:sz="4" w:space="0" w:color="auto"/>
            </w:tcBorders>
            <w:shd w:val="clear" w:color="auto" w:fill="E9EEFD"/>
            <w:vAlign w:val="center"/>
          </w:tcPr>
          <w:p w:rsidR="00CF49F5" w:rsidRPr="00775E0F" w:rsidRDefault="00CF49F5" w:rsidP="00D94BE3">
            <w:pPr>
              <w:widowControl w:val="0"/>
              <w:tabs>
                <w:tab w:val="left" w:pos="1541"/>
              </w:tabs>
              <w:ind w:left="107" w:right="128"/>
              <w:jc w:val="both"/>
              <w:rPr>
                <w:rFonts w:eastAsia="Times New Roman"/>
                <w:bCs/>
                <w:color w:val="000000"/>
                <w:sz w:val="20"/>
                <w:szCs w:val="20"/>
                <w:lang w:eastAsia="ru-RU" w:bidi="ru-RU"/>
              </w:rPr>
            </w:pPr>
            <w:r w:rsidRPr="006E36FC">
              <w:rPr>
                <w:rFonts w:eastAsia="Times New Roman"/>
                <w:bCs/>
                <w:color w:val="000000"/>
                <w:sz w:val="20"/>
                <w:szCs w:val="20"/>
                <w:lang w:eastAsia="ru-RU" w:bidi="ru-RU"/>
              </w:rPr>
              <w:t>Заявление о предоставлении комплексного банковского обслуживания и (или) открытии банковского счета юридическим лицам, индивидуальным предпринимателям и лицам, занимающимся частной практикой  или Договор счета</w:t>
            </w:r>
            <w:r>
              <w:rPr>
                <w:rFonts w:eastAsia="Times New Roman"/>
                <w:bCs/>
                <w:color w:val="000000"/>
                <w:sz w:val="20"/>
                <w:szCs w:val="20"/>
                <w:lang w:eastAsia="ru-RU" w:bidi="ru-RU"/>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E9EEFD"/>
            <w:vAlign w:val="center"/>
          </w:tcPr>
          <w:p w:rsidR="00CF49F5" w:rsidRPr="00775E0F" w:rsidRDefault="00CF49F5" w:rsidP="00D94BE3">
            <w:pPr>
              <w:widowControl w:val="0"/>
              <w:ind w:left="107" w:right="133"/>
              <w:jc w:val="both"/>
              <w:rPr>
                <w:rFonts w:eastAsia="Times New Roman"/>
                <w:color w:val="000000"/>
                <w:sz w:val="20"/>
                <w:szCs w:val="20"/>
                <w:lang w:eastAsia="ru-RU"/>
              </w:rPr>
            </w:pPr>
            <w:r w:rsidRPr="00686BD0">
              <w:rPr>
                <w:rFonts w:eastAsia="Times New Roman"/>
                <w:color w:val="000000"/>
                <w:sz w:val="20"/>
                <w:szCs w:val="20"/>
                <w:lang w:eastAsia="ru-RU"/>
              </w:rPr>
              <w:t>Оригинал по форме РНКО</w:t>
            </w:r>
          </w:p>
        </w:tc>
      </w:tr>
      <w:tr w:rsidR="00CF49F5" w:rsidRPr="00BF241E" w:rsidTr="00D94BE3">
        <w:trPr>
          <w:trHeight w:hRule="exact" w:val="2837"/>
          <w:jc w:val="center"/>
        </w:trPr>
        <w:tc>
          <w:tcPr>
            <w:tcW w:w="571" w:type="dxa"/>
            <w:tcBorders>
              <w:top w:val="single" w:sz="4" w:space="0" w:color="000000"/>
              <w:left w:val="single" w:sz="4" w:space="0" w:color="000000"/>
              <w:bottom w:val="single" w:sz="4" w:space="0" w:color="000000"/>
              <w:right w:val="nil"/>
            </w:tcBorders>
            <w:shd w:val="clear" w:color="auto" w:fill="FFFFFF"/>
            <w:vAlign w:val="center"/>
          </w:tcPr>
          <w:p w:rsidR="00CF49F5" w:rsidRPr="00775E0F" w:rsidRDefault="00CF49F5" w:rsidP="00D94BE3">
            <w:pPr>
              <w:pStyle w:val="a4"/>
              <w:widowControl w:val="0"/>
              <w:spacing w:before="0" w:line="240" w:lineRule="auto"/>
              <w:ind w:left="107" w:right="-1339"/>
              <w:rPr>
                <w:rStyle w:val="a5"/>
                <w:sz w:val="16"/>
                <w:szCs w:val="16"/>
              </w:rPr>
            </w:pPr>
            <w:r w:rsidRPr="00775E0F">
              <w:rPr>
                <w:rStyle w:val="a5"/>
                <w:sz w:val="16"/>
                <w:szCs w:val="16"/>
              </w:rPr>
              <w:t>2</w:t>
            </w:r>
          </w:p>
        </w:tc>
        <w:tc>
          <w:tcPr>
            <w:tcW w:w="5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49F5" w:rsidRPr="00771CFD" w:rsidRDefault="00CF49F5" w:rsidP="00D94BE3">
            <w:pPr>
              <w:widowControl w:val="0"/>
              <w:tabs>
                <w:tab w:val="left" w:pos="1541"/>
              </w:tabs>
              <w:ind w:left="107" w:right="128"/>
              <w:jc w:val="both"/>
              <w:rPr>
                <w:rFonts w:eastAsia="Times New Roman"/>
                <w:bCs/>
                <w:color w:val="000000"/>
                <w:sz w:val="20"/>
                <w:szCs w:val="20"/>
                <w:lang w:eastAsia="ru-RU" w:bidi="ru-RU"/>
              </w:rPr>
            </w:pPr>
            <w:r w:rsidRPr="00771CFD">
              <w:rPr>
                <w:rFonts w:eastAsia="Times New Roman"/>
                <w:bCs/>
                <w:color w:val="000000"/>
                <w:sz w:val="20"/>
                <w:szCs w:val="20"/>
                <w:lang w:eastAsia="ru-RU" w:bidi="ru-RU"/>
              </w:rPr>
              <w:t>Карточка с образцами подписей и оттиска печати*</w:t>
            </w:r>
          </w:p>
          <w:p w:rsidR="00CF49F5" w:rsidRPr="00771CFD" w:rsidRDefault="00CF49F5" w:rsidP="00D94BE3">
            <w:pPr>
              <w:widowControl w:val="0"/>
              <w:tabs>
                <w:tab w:val="left" w:pos="1541"/>
              </w:tabs>
              <w:ind w:left="107" w:right="128"/>
              <w:jc w:val="both"/>
              <w:rPr>
                <w:rFonts w:eastAsia="Times New Roman"/>
                <w:bCs/>
                <w:color w:val="000000"/>
                <w:sz w:val="20"/>
                <w:szCs w:val="20"/>
                <w:lang w:eastAsia="ru-RU" w:bidi="ru-RU"/>
              </w:rPr>
            </w:pPr>
            <w:r w:rsidRPr="00771CFD">
              <w:rPr>
                <w:rFonts w:eastAsia="Times New Roman"/>
                <w:bCs/>
                <w:color w:val="000000"/>
                <w:sz w:val="20"/>
                <w:szCs w:val="20"/>
                <w:lang w:eastAsia="ru-RU" w:bidi="ru-RU"/>
              </w:rPr>
              <w:t>При оформлении карточки с образцами подписей и оттиска печати по форме РНКО Заявление о сочетаниях подписей не предоставляется. Сочетание подписей клиент устанавливает непосредственно в Карточке с образцами подписей и оттиска печати.</w:t>
            </w:r>
          </w:p>
          <w:p w:rsidR="00CF49F5" w:rsidRPr="00771CFD" w:rsidRDefault="00CF49F5" w:rsidP="00D94BE3">
            <w:pPr>
              <w:widowControl w:val="0"/>
              <w:tabs>
                <w:tab w:val="left" w:pos="1541"/>
              </w:tabs>
              <w:ind w:left="107" w:right="128"/>
              <w:jc w:val="both"/>
              <w:rPr>
                <w:rFonts w:eastAsia="Times New Roman"/>
                <w:bCs/>
                <w:color w:val="000000"/>
                <w:sz w:val="20"/>
                <w:szCs w:val="20"/>
                <w:lang w:eastAsia="ru-RU" w:bidi="ru-RU"/>
              </w:rPr>
            </w:pPr>
            <w:r w:rsidRPr="00771CFD">
              <w:rPr>
                <w:rFonts w:eastAsia="Times New Roman"/>
                <w:bCs/>
                <w:color w:val="000000"/>
                <w:sz w:val="20"/>
                <w:szCs w:val="20"/>
                <w:lang w:eastAsia="ru-RU" w:bidi="ru-RU"/>
              </w:rPr>
              <w:t xml:space="preserve"> </w:t>
            </w:r>
          </w:p>
          <w:p w:rsidR="00CF49F5" w:rsidRPr="00775E0F" w:rsidRDefault="00CF49F5" w:rsidP="00D94BE3">
            <w:pPr>
              <w:widowControl w:val="0"/>
              <w:tabs>
                <w:tab w:val="left" w:pos="1541"/>
              </w:tabs>
              <w:spacing w:before="114"/>
              <w:ind w:left="107" w:right="128"/>
              <w:jc w:val="both"/>
              <w:rPr>
                <w:rFonts w:eastAsia="Times New Roman"/>
                <w:bCs/>
                <w:color w:val="000000"/>
                <w:sz w:val="20"/>
                <w:szCs w:val="20"/>
                <w:lang w:eastAsia="ru-RU" w:bidi="ru-RU"/>
              </w:rPr>
            </w:pPr>
            <w:r w:rsidRPr="00771CFD">
              <w:rPr>
                <w:rFonts w:eastAsia="Times New Roman"/>
                <w:bCs/>
                <w:color w:val="000000"/>
                <w:sz w:val="20"/>
                <w:szCs w:val="20"/>
                <w:lang w:eastAsia="ru-RU" w:bidi="ru-RU"/>
              </w:rPr>
              <w:t>*Карточка может не предоставляться, если распоряжение денежными средствами, находящимися на счете, осуществляется исключительно через удаленные каналы обслуживания</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49F5" w:rsidRPr="00775E0F" w:rsidRDefault="00CF49F5" w:rsidP="00D94BE3">
            <w:pPr>
              <w:widowControl w:val="0"/>
              <w:ind w:left="107" w:right="133"/>
              <w:jc w:val="both"/>
              <w:rPr>
                <w:rFonts w:eastAsia="Times New Roman"/>
                <w:sz w:val="20"/>
                <w:szCs w:val="20"/>
                <w:lang w:eastAsia="ru-RU"/>
              </w:rPr>
            </w:pPr>
            <w:r w:rsidRPr="00775E0F">
              <w:rPr>
                <w:rFonts w:eastAsia="Times New Roman"/>
                <w:color w:val="000000"/>
                <w:sz w:val="20"/>
                <w:szCs w:val="20"/>
                <w:lang w:eastAsia="ru-RU"/>
              </w:rPr>
              <w:t>Оригинал, заверенный нотариально</w:t>
            </w:r>
          </w:p>
          <w:p w:rsidR="00CF49F5" w:rsidRPr="00775E0F" w:rsidRDefault="00CF49F5" w:rsidP="00D94BE3">
            <w:pPr>
              <w:widowControl w:val="0"/>
              <w:ind w:left="107" w:right="133"/>
              <w:jc w:val="both"/>
              <w:rPr>
                <w:rFonts w:eastAsia="Times New Roman"/>
                <w:sz w:val="20"/>
                <w:szCs w:val="20"/>
                <w:lang w:eastAsia="ru-RU"/>
              </w:rPr>
            </w:pPr>
            <w:r w:rsidRPr="00775E0F">
              <w:rPr>
                <w:rFonts w:eastAsia="Times New Roman"/>
                <w:color w:val="000000"/>
                <w:sz w:val="20"/>
                <w:szCs w:val="20"/>
                <w:lang w:eastAsia="ru-RU"/>
              </w:rPr>
              <w:t>или уполномоченным РНКО лицом, при условии личного присутствия подписантов и представления документов, подтверждающих их личности и полномочия</w:t>
            </w:r>
          </w:p>
          <w:p w:rsidR="00CF49F5" w:rsidRPr="00686BD0" w:rsidRDefault="00CF49F5" w:rsidP="00D94BE3">
            <w:pPr>
              <w:widowControl w:val="0"/>
              <w:ind w:right="133"/>
              <w:jc w:val="center"/>
              <w:rPr>
                <w:rFonts w:eastAsia="Times New Roman"/>
                <w:b/>
                <w:bCs/>
                <w:color w:val="000000"/>
                <w:sz w:val="20"/>
                <w:szCs w:val="20"/>
                <w:lang w:eastAsia="ru-RU" w:bidi="ru-RU"/>
              </w:rPr>
            </w:pPr>
            <w:r w:rsidRPr="00775E0F">
              <w:rPr>
                <w:rFonts w:eastAsia="Times New Roman"/>
                <w:sz w:val="20"/>
                <w:szCs w:val="20"/>
                <w:lang w:eastAsia="ru-RU"/>
              </w:rPr>
              <w:t> </w:t>
            </w:r>
          </w:p>
        </w:tc>
      </w:tr>
      <w:tr w:rsidR="00CF49F5" w:rsidRPr="00BF241E" w:rsidTr="00D94BE3">
        <w:trPr>
          <w:trHeight w:hRule="exact" w:val="1418"/>
          <w:jc w:val="center"/>
        </w:trPr>
        <w:tc>
          <w:tcPr>
            <w:tcW w:w="571" w:type="dxa"/>
            <w:tcBorders>
              <w:top w:val="single" w:sz="4" w:space="0" w:color="000000"/>
              <w:left w:val="single" w:sz="4" w:space="0" w:color="000000"/>
              <w:bottom w:val="single" w:sz="4" w:space="0" w:color="000000"/>
              <w:right w:val="nil"/>
            </w:tcBorders>
            <w:shd w:val="clear" w:color="auto" w:fill="E9EEFD"/>
            <w:vAlign w:val="center"/>
          </w:tcPr>
          <w:p w:rsidR="00CF49F5" w:rsidRPr="00775E0F" w:rsidRDefault="00CF49F5" w:rsidP="00D94BE3">
            <w:pPr>
              <w:pStyle w:val="a4"/>
              <w:widowControl w:val="0"/>
              <w:spacing w:before="0" w:line="240" w:lineRule="auto"/>
              <w:ind w:left="107" w:right="-1339"/>
              <w:rPr>
                <w:rStyle w:val="a5"/>
                <w:sz w:val="16"/>
                <w:szCs w:val="16"/>
              </w:rPr>
            </w:pPr>
            <w:r w:rsidRPr="00775E0F">
              <w:rPr>
                <w:rStyle w:val="a5"/>
                <w:sz w:val="16"/>
                <w:szCs w:val="16"/>
              </w:rPr>
              <w:t>3</w:t>
            </w:r>
          </w:p>
        </w:tc>
        <w:tc>
          <w:tcPr>
            <w:tcW w:w="5236"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Pr="00775E0F" w:rsidRDefault="00CF49F5" w:rsidP="00D94BE3">
            <w:pPr>
              <w:widowControl w:val="0"/>
              <w:tabs>
                <w:tab w:val="left" w:pos="1541"/>
              </w:tabs>
              <w:ind w:left="107" w:right="128"/>
              <w:jc w:val="both"/>
              <w:rPr>
                <w:rFonts w:eastAsia="Times New Roman"/>
                <w:bCs/>
                <w:color w:val="000000"/>
                <w:sz w:val="20"/>
                <w:szCs w:val="20"/>
                <w:lang w:eastAsia="ru-RU" w:bidi="ru-RU"/>
              </w:rPr>
            </w:pPr>
            <w:r w:rsidRPr="00775E0F">
              <w:rPr>
                <w:rFonts w:eastAsia="Times New Roman"/>
                <w:bCs/>
                <w:color w:val="000000"/>
                <w:sz w:val="20"/>
                <w:szCs w:val="20"/>
                <w:lang w:eastAsia="ru-RU" w:bidi="ru-RU"/>
              </w:rPr>
              <w:t>Документы, подтверждающие государственную регистрацию юридического лица по законодательству страны создания (</w:t>
            </w:r>
            <w:r w:rsidRPr="00D40664">
              <w:rPr>
                <w:rFonts w:eastAsia="Times New Roman"/>
                <w:bCs/>
                <w:color w:val="000000"/>
                <w:sz w:val="20"/>
                <w:szCs w:val="20"/>
                <w:lang w:eastAsia="ru-RU" w:bidi="ru-RU"/>
              </w:rPr>
              <w:t>Устав, учредительный договор, свидетельство о регистрации юридического лица или иной документ предусмотренный законодательством страны создания)</w:t>
            </w:r>
          </w:p>
        </w:tc>
        <w:tc>
          <w:tcPr>
            <w:tcW w:w="3685"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Pr="00775E0F" w:rsidRDefault="00CF49F5" w:rsidP="00D94BE3">
            <w:pPr>
              <w:widowControl w:val="0"/>
              <w:ind w:left="107" w:right="133"/>
              <w:jc w:val="both"/>
              <w:rPr>
                <w:rFonts w:eastAsia="Times New Roman"/>
                <w:color w:val="000000"/>
                <w:sz w:val="20"/>
                <w:szCs w:val="20"/>
                <w:lang w:eastAsia="ru-RU"/>
              </w:rPr>
            </w:pPr>
            <w:r w:rsidRPr="00686BD0">
              <w:rPr>
                <w:rFonts w:eastAsia="Times New Roman"/>
                <w:color w:val="000000"/>
                <w:sz w:val="20"/>
                <w:szCs w:val="20"/>
                <w:lang w:eastAsia="ru-RU"/>
              </w:rPr>
              <w:t xml:space="preserve">Копия, заверенная нотариусом </w:t>
            </w:r>
            <w:r w:rsidRPr="00775E0F">
              <w:rPr>
                <w:rFonts w:eastAsia="Times New Roman"/>
                <w:color w:val="000000"/>
                <w:sz w:val="20"/>
                <w:szCs w:val="20"/>
                <w:lang w:eastAsia="ru-RU"/>
              </w:rPr>
              <w:t>(</w:t>
            </w:r>
            <w:r>
              <w:rPr>
                <w:rFonts w:eastAsia="Times New Roman"/>
                <w:color w:val="000000"/>
                <w:sz w:val="20"/>
                <w:szCs w:val="20"/>
                <w:lang w:eastAsia="ru-RU"/>
              </w:rPr>
              <w:t xml:space="preserve">с </w:t>
            </w:r>
            <w:r w:rsidRPr="00775E0F">
              <w:rPr>
                <w:rFonts w:eastAsia="Times New Roman"/>
                <w:color w:val="000000"/>
                <w:sz w:val="20"/>
                <w:szCs w:val="20"/>
                <w:lang w:eastAsia="ru-RU"/>
              </w:rPr>
              <w:t>заверенн</w:t>
            </w:r>
            <w:r>
              <w:rPr>
                <w:rFonts w:eastAsia="Times New Roman"/>
                <w:color w:val="000000"/>
                <w:sz w:val="20"/>
                <w:szCs w:val="20"/>
                <w:lang w:eastAsia="ru-RU"/>
              </w:rPr>
              <w:t>ым</w:t>
            </w:r>
            <w:r w:rsidRPr="00775E0F">
              <w:rPr>
                <w:rFonts w:eastAsia="Times New Roman"/>
                <w:color w:val="000000"/>
                <w:sz w:val="20"/>
                <w:szCs w:val="20"/>
                <w:lang w:eastAsia="ru-RU"/>
              </w:rPr>
              <w:t xml:space="preserve"> переводо</w:t>
            </w:r>
            <w:r>
              <w:rPr>
                <w:rFonts w:eastAsia="Times New Roman"/>
                <w:color w:val="000000"/>
                <w:sz w:val="20"/>
                <w:szCs w:val="20"/>
                <w:lang w:eastAsia="ru-RU"/>
              </w:rPr>
              <w:t>м</w:t>
            </w:r>
            <w:r w:rsidRPr="00775E0F">
              <w:rPr>
                <w:rFonts w:eastAsia="Times New Roman"/>
                <w:color w:val="000000"/>
                <w:sz w:val="20"/>
                <w:szCs w:val="20"/>
                <w:lang w:eastAsia="ru-RU"/>
              </w:rPr>
              <w:t xml:space="preserve"> на русский язык)</w:t>
            </w:r>
          </w:p>
        </w:tc>
      </w:tr>
      <w:tr w:rsidR="00CF49F5" w:rsidRPr="00577CB9" w:rsidTr="00D07987">
        <w:trPr>
          <w:trHeight w:hRule="exact" w:val="2192"/>
          <w:jc w:val="center"/>
        </w:trPr>
        <w:tc>
          <w:tcPr>
            <w:tcW w:w="571" w:type="dxa"/>
            <w:tcBorders>
              <w:top w:val="single" w:sz="4" w:space="0" w:color="000000"/>
              <w:left w:val="single" w:sz="4" w:space="0" w:color="000000"/>
              <w:bottom w:val="single" w:sz="4" w:space="0" w:color="000000"/>
              <w:right w:val="nil"/>
            </w:tcBorders>
            <w:shd w:val="clear" w:color="auto" w:fill="FFFFFF"/>
            <w:vAlign w:val="center"/>
          </w:tcPr>
          <w:p w:rsidR="00CF49F5" w:rsidRPr="00775E0F" w:rsidRDefault="00CF49F5" w:rsidP="00D94BE3">
            <w:pPr>
              <w:pStyle w:val="a4"/>
              <w:widowControl w:val="0"/>
              <w:spacing w:before="0" w:line="240" w:lineRule="auto"/>
              <w:ind w:left="107" w:right="-1339"/>
              <w:rPr>
                <w:rStyle w:val="a5"/>
                <w:sz w:val="16"/>
                <w:szCs w:val="16"/>
              </w:rPr>
            </w:pPr>
            <w:r w:rsidRPr="00775E0F">
              <w:rPr>
                <w:rStyle w:val="a5"/>
                <w:sz w:val="16"/>
                <w:szCs w:val="16"/>
              </w:rPr>
              <w:t>4</w:t>
            </w:r>
          </w:p>
        </w:tc>
        <w:tc>
          <w:tcPr>
            <w:tcW w:w="5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49F5" w:rsidRPr="00686BD0" w:rsidRDefault="00CF49F5" w:rsidP="00D94BE3">
            <w:pPr>
              <w:widowControl w:val="0"/>
              <w:tabs>
                <w:tab w:val="left" w:pos="1541"/>
              </w:tabs>
              <w:ind w:left="107" w:right="128"/>
              <w:jc w:val="both"/>
              <w:rPr>
                <w:rFonts w:eastAsia="Times New Roman"/>
                <w:bCs/>
                <w:color w:val="000000"/>
                <w:sz w:val="20"/>
                <w:szCs w:val="20"/>
                <w:lang w:eastAsia="ru-RU" w:bidi="ru-RU"/>
              </w:rPr>
            </w:pPr>
            <w:r w:rsidRPr="00775E0F">
              <w:rPr>
                <w:rFonts w:eastAsia="Times New Roman"/>
                <w:bCs/>
                <w:color w:val="000000"/>
                <w:sz w:val="20"/>
                <w:szCs w:val="20"/>
                <w:lang w:eastAsia="ru-RU" w:bidi="ru-RU"/>
              </w:rPr>
              <w:t>Анкета клиента – юридического лица,</w:t>
            </w:r>
          </w:p>
          <w:p w:rsidR="00CF49F5" w:rsidRPr="00686BD0" w:rsidRDefault="00CF49F5" w:rsidP="00D94BE3">
            <w:pPr>
              <w:widowControl w:val="0"/>
              <w:tabs>
                <w:tab w:val="left" w:pos="1541"/>
              </w:tabs>
              <w:ind w:left="107" w:right="128"/>
              <w:jc w:val="both"/>
              <w:rPr>
                <w:rFonts w:eastAsia="Times New Roman"/>
                <w:bCs/>
                <w:color w:val="000000"/>
                <w:sz w:val="20"/>
                <w:szCs w:val="20"/>
                <w:lang w:eastAsia="ru-RU" w:bidi="ru-RU"/>
              </w:rPr>
            </w:pPr>
            <w:r w:rsidRPr="00775E0F">
              <w:rPr>
                <w:rFonts w:eastAsia="Times New Roman"/>
                <w:bCs/>
                <w:color w:val="000000"/>
                <w:sz w:val="20"/>
                <w:szCs w:val="20"/>
                <w:lang w:eastAsia="ru-RU" w:bidi="ru-RU"/>
              </w:rPr>
              <w:t>Анкета </w:t>
            </w:r>
            <w:proofErr w:type="spellStart"/>
            <w:r w:rsidRPr="00775E0F">
              <w:rPr>
                <w:rFonts w:eastAsia="Times New Roman"/>
                <w:bCs/>
                <w:color w:val="000000"/>
                <w:sz w:val="20"/>
                <w:szCs w:val="20"/>
                <w:lang w:eastAsia="ru-RU" w:bidi="ru-RU"/>
              </w:rPr>
              <w:t>бенефициарного</w:t>
            </w:r>
            <w:proofErr w:type="spellEnd"/>
            <w:r w:rsidRPr="00775E0F">
              <w:rPr>
                <w:rFonts w:eastAsia="Times New Roman"/>
                <w:bCs/>
                <w:color w:val="000000"/>
                <w:sz w:val="20"/>
                <w:szCs w:val="20"/>
                <w:lang w:eastAsia="ru-RU" w:bidi="ru-RU"/>
              </w:rPr>
              <w:t> владельца, </w:t>
            </w:r>
          </w:p>
          <w:p w:rsidR="00CF49F5" w:rsidRDefault="00CF49F5" w:rsidP="00D94BE3">
            <w:pPr>
              <w:widowControl w:val="0"/>
              <w:tabs>
                <w:tab w:val="left" w:pos="1541"/>
              </w:tabs>
              <w:ind w:left="107" w:right="128"/>
              <w:jc w:val="both"/>
              <w:rPr>
                <w:rFonts w:eastAsia="Times New Roman"/>
                <w:bCs/>
                <w:color w:val="000000"/>
                <w:sz w:val="20"/>
                <w:szCs w:val="20"/>
                <w:lang w:eastAsia="ru-RU" w:bidi="ru-RU"/>
              </w:rPr>
            </w:pPr>
            <w:r w:rsidRPr="00775E0F">
              <w:rPr>
                <w:rFonts w:eastAsia="Times New Roman"/>
                <w:bCs/>
                <w:color w:val="000000"/>
                <w:sz w:val="20"/>
                <w:szCs w:val="20"/>
                <w:lang w:eastAsia="ru-RU" w:bidi="ru-RU"/>
              </w:rPr>
              <w:t>Анкета представителя клиента</w:t>
            </w:r>
          </w:p>
          <w:p w:rsidR="00CF49F5" w:rsidRPr="00623D36" w:rsidRDefault="00CF49F5" w:rsidP="00D94BE3">
            <w:pPr>
              <w:widowControl w:val="0"/>
              <w:tabs>
                <w:tab w:val="left" w:pos="1541"/>
              </w:tabs>
              <w:ind w:left="107" w:right="128"/>
              <w:jc w:val="both"/>
              <w:rPr>
                <w:rFonts w:eastAsia="Times New Roman"/>
                <w:bCs/>
                <w:color w:val="000000"/>
                <w:sz w:val="20"/>
                <w:szCs w:val="20"/>
                <w:lang w:eastAsia="ru-RU" w:bidi="ru-RU"/>
              </w:rPr>
            </w:pPr>
            <w:r>
              <w:rPr>
                <w:rFonts w:eastAsia="Times New Roman"/>
                <w:bCs/>
                <w:color w:val="000000"/>
                <w:sz w:val="20"/>
                <w:szCs w:val="20"/>
                <w:lang w:eastAsia="ru-RU" w:bidi="ru-RU"/>
              </w:rPr>
              <w:t>Анкета налогового резидента</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49F5" w:rsidRPr="00775E0F" w:rsidRDefault="00CF49F5" w:rsidP="00D94BE3">
            <w:pPr>
              <w:widowControl w:val="0"/>
              <w:ind w:left="107" w:right="133"/>
              <w:jc w:val="both"/>
              <w:rPr>
                <w:rFonts w:eastAsia="Times New Roman"/>
                <w:color w:val="000000"/>
                <w:sz w:val="20"/>
                <w:szCs w:val="20"/>
                <w:lang w:eastAsia="ru-RU"/>
              </w:rPr>
            </w:pPr>
            <w:r w:rsidRPr="00686BD0">
              <w:rPr>
                <w:rFonts w:eastAsia="Times New Roman"/>
                <w:color w:val="000000"/>
                <w:sz w:val="20"/>
                <w:szCs w:val="20"/>
                <w:lang w:eastAsia="ru-RU"/>
              </w:rPr>
              <w:t>Оригинал по форме РНКО</w:t>
            </w:r>
          </w:p>
        </w:tc>
      </w:tr>
      <w:tr w:rsidR="00CF49F5" w:rsidRPr="00BF241E" w:rsidTr="00D94BE3">
        <w:trPr>
          <w:trHeight w:hRule="exact" w:val="1438"/>
          <w:jc w:val="center"/>
        </w:trPr>
        <w:tc>
          <w:tcPr>
            <w:tcW w:w="571" w:type="dxa"/>
            <w:tcBorders>
              <w:top w:val="single" w:sz="4" w:space="0" w:color="000000"/>
              <w:left w:val="single" w:sz="4" w:space="0" w:color="000000"/>
              <w:bottom w:val="single" w:sz="4" w:space="0" w:color="000000"/>
              <w:right w:val="nil"/>
            </w:tcBorders>
            <w:shd w:val="clear" w:color="auto" w:fill="E9EEFD"/>
            <w:vAlign w:val="center"/>
          </w:tcPr>
          <w:p w:rsidR="00CF49F5" w:rsidRPr="00775E0F" w:rsidRDefault="00CF49F5" w:rsidP="00D94BE3">
            <w:pPr>
              <w:pStyle w:val="a4"/>
              <w:widowControl w:val="0"/>
              <w:spacing w:before="0" w:line="240" w:lineRule="auto"/>
              <w:ind w:left="107" w:right="-1339"/>
              <w:rPr>
                <w:rStyle w:val="a5"/>
                <w:sz w:val="16"/>
                <w:szCs w:val="16"/>
              </w:rPr>
            </w:pPr>
          </w:p>
          <w:p w:rsidR="00CF49F5" w:rsidRPr="00775E0F" w:rsidRDefault="00CF49F5" w:rsidP="00D94BE3">
            <w:pPr>
              <w:pStyle w:val="a4"/>
              <w:widowControl w:val="0"/>
              <w:spacing w:before="0" w:line="240" w:lineRule="auto"/>
              <w:ind w:left="107" w:right="-1339"/>
              <w:rPr>
                <w:rStyle w:val="a5"/>
                <w:sz w:val="16"/>
                <w:szCs w:val="16"/>
              </w:rPr>
            </w:pPr>
            <w:r w:rsidRPr="00775E0F">
              <w:rPr>
                <w:rStyle w:val="a5"/>
                <w:sz w:val="16"/>
                <w:szCs w:val="16"/>
              </w:rPr>
              <w:t>5</w:t>
            </w:r>
          </w:p>
        </w:tc>
        <w:tc>
          <w:tcPr>
            <w:tcW w:w="5236"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Pr="00775E0F" w:rsidRDefault="00CF49F5" w:rsidP="00D94BE3">
            <w:pPr>
              <w:widowControl w:val="0"/>
              <w:tabs>
                <w:tab w:val="left" w:pos="1541"/>
              </w:tabs>
              <w:ind w:left="107" w:right="128"/>
              <w:jc w:val="both"/>
              <w:rPr>
                <w:rFonts w:eastAsia="Times New Roman"/>
                <w:bCs/>
                <w:color w:val="000000"/>
                <w:sz w:val="20"/>
                <w:szCs w:val="20"/>
                <w:lang w:eastAsia="ru-RU" w:bidi="ru-RU"/>
              </w:rPr>
            </w:pPr>
            <w:r w:rsidRPr="00D40664">
              <w:rPr>
                <w:rFonts w:eastAsia="Times New Roman"/>
                <w:bCs/>
                <w:color w:val="000000"/>
                <w:sz w:val="20"/>
                <w:szCs w:val="20"/>
                <w:lang w:eastAsia="ru-RU" w:bidi="ru-RU"/>
              </w:rPr>
              <w:t>Документы, подтверждающие правовой статус юридического лица по законодательству страны, на территории которой создано это юридическое лицо, в частности, документы, подтверждающие его государственную регистрацию, учредительные документы;</w:t>
            </w:r>
          </w:p>
        </w:tc>
        <w:tc>
          <w:tcPr>
            <w:tcW w:w="3685"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Pr="00775E0F" w:rsidRDefault="00CF49F5" w:rsidP="00D94BE3">
            <w:pPr>
              <w:widowControl w:val="0"/>
              <w:ind w:left="107" w:right="133"/>
              <w:jc w:val="both"/>
              <w:rPr>
                <w:rFonts w:eastAsia="Times New Roman"/>
                <w:color w:val="000000"/>
                <w:sz w:val="20"/>
                <w:szCs w:val="20"/>
                <w:lang w:eastAsia="ru-RU"/>
              </w:rPr>
            </w:pPr>
            <w:r w:rsidRPr="00775E0F">
              <w:rPr>
                <w:rFonts w:eastAsia="Times New Roman"/>
                <w:color w:val="000000"/>
                <w:sz w:val="20"/>
                <w:szCs w:val="20"/>
                <w:lang w:eastAsia="ru-RU"/>
              </w:rPr>
              <w:t> </w:t>
            </w:r>
            <w:r w:rsidRPr="004249E6">
              <w:rPr>
                <w:rFonts w:eastAsia="Times New Roman"/>
                <w:color w:val="000000"/>
                <w:sz w:val="20"/>
                <w:szCs w:val="20"/>
                <w:lang w:eastAsia="ru-RU"/>
              </w:rPr>
              <w:t xml:space="preserve">  </w:t>
            </w:r>
          </w:p>
          <w:p w:rsidR="00CF49F5" w:rsidRPr="00775E0F" w:rsidRDefault="00CF49F5" w:rsidP="00D94BE3">
            <w:pPr>
              <w:widowControl w:val="0"/>
              <w:ind w:left="107" w:right="133"/>
              <w:jc w:val="both"/>
              <w:rPr>
                <w:rFonts w:eastAsia="Times New Roman"/>
                <w:color w:val="000000"/>
                <w:sz w:val="20"/>
                <w:szCs w:val="20"/>
                <w:lang w:eastAsia="ru-RU"/>
              </w:rPr>
            </w:pPr>
            <w:r w:rsidRPr="004249E6">
              <w:rPr>
                <w:rFonts w:eastAsia="Times New Roman"/>
                <w:color w:val="000000"/>
                <w:sz w:val="20"/>
                <w:szCs w:val="20"/>
                <w:lang w:eastAsia="ru-RU"/>
              </w:rPr>
              <w:t xml:space="preserve"> Копия, заверенная нотариусом </w:t>
            </w:r>
            <w:r w:rsidRPr="00775E0F">
              <w:rPr>
                <w:rFonts w:eastAsia="Times New Roman"/>
                <w:color w:val="000000"/>
                <w:sz w:val="20"/>
                <w:szCs w:val="20"/>
                <w:lang w:eastAsia="ru-RU"/>
              </w:rPr>
              <w:t>(с заверенным переводом на русский язык)</w:t>
            </w:r>
          </w:p>
        </w:tc>
      </w:tr>
      <w:tr w:rsidR="00CF49F5" w:rsidRPr="00BF241E" w:rsidTr="00D94BE3">
        <w:trPr>
          <w:trHeight w:hRule="exact" w:val="3336"/>
          <w:jc w:val="center"/>
        </w:trPr>
        <w:tc>
          <w:tcPr>
            <w:tcW w:w="571" w:type="dxa"/>
            <w:tcBorders>
              <w:top w:val="single" w:sz="4" w:space="0" w:color="000000"/>
              <w:left w:val="single" w:sz="4" w:space="0" w:color="000000"/>
              <w:bottom w:val="single" w:sz="4" w:space="0" w:color="auto"/>
              <w:right w:val="nil"/>
            </w:tcBorders>
            <w:shd w:val="clear" w:color="auto" w:fill="FFFFFF"/>
            <w:vAlign w:val="center"/>
          </w:tcPr>
          <w:p w:rsidR="00CF49F5" w:rsidRPr="00D858A1" w:rsidRDefault="00CF49F5" w:rsidP="00D94BE3">
            <w:pPr>
              <w:pStyle w:val="a4"/>
              <w:widowControl w:val="0"/>
              <w:tabs>
                <w:tab w:val="left" w:pos="1541"/>
              </w:tabs>
              <w:spacing w:before="0" w:line="240" w:lineRule="auto"/>
              <w:ind w:left="107" w:right="-1339"/>
              <w:rPr>
                <w:rStyle w:val="a5"/>
                <w:rFonts w:ascii="Times New Roman" w:eastAsia="Arial Unicode MS" w:hAnsi="Times New Roman" w:cs="Times New Roman"/>
                <w:color w:val="auto"/>
                <w:sz w:val="16"/>
                <w:szCs w:val="16"/>
                <w:lang w:eastAsia="en-US"/>
                <w14:textOutline w14:w="0" w14:cap="rnd" w14:cmpd="sng" w14:algn="ctr">
                  <w14:noFill/>
                  <w14:prstDash w14:val="solid"/>
                  <w14:bevel/>
                </w14:textOutline>
              </w:rPr>
            </w:pPr>
            <w:r w:rsidRPr="00CB0B21">
              <w:rPr>
                <w:rStyle w:val="a5"/>
                <w:sz w:val="16"/>
                <w:szCs w:val="16"/>
              </w:rPr>
              <w:lastRenderedPageBreak/>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D858A1" w:rsidRDefault="00CF49F5" w:rsidP="00D94BE3">
            <w:pPr>
              <w:pStyle w:val="a4"/>
              <w:widowControl w:val="0"/>
              <w:spacing w:before="0" w:line="240" w:lineRule="auto"/>
              <w:ind w:left="107" w:right="-1339"/>
              <w:rPr>
                <w:rStyle w:val="a5"/>
                <w:rFonts w:ascii="Times New Roman" w:hAnsi="Times New Roman"/>
                <w:sz w:val="16"/>
                <w:szCs w:val="16"/>
              </w:rPr>
            </w:pPr>
            <w:r>
              <w:rPr>
                <w:rStyle w:val="a5"/>
                <w:rFonts w:ascii="Times New Roman" w:hAnsi="Times New Roman"/>
                <w:sz w:val="16"/>
                <w:szCs w:val="16"/>
              </w:rPr>
              <w:t>6</w:t>
            </w:r>
          </w:p>
        </w:tc>
        <w:tc>
          <w:tcPr>
            <w:tcW w:w="5236" w:type="dxa"/>
            <w:tcBorders>
              <w:top w:val="single" w:sz="4" w:space="0" w:color="000000"/>
              <w:left w:val="single" w:sz="4" w:space="0" w:color="000000"/>
              <w:bottom w:val="single" w:sz="4" w:space="0" w:color="auto"/>
              <w:right w:val="single" w:sz="4" w:space="0" w:color="000000"/>
            </w:tcBorders>
            <w:shd w:val="clear" w:color="auto" w:fill="FFFFFF"/>
            <w:vAlign w:val="center"/>
          </w:tcPr>
          <w:p w:rsidR="00CF49F5" w:rsidRPr="00CB0B21" w:rsidRDefault="00CF49F5" w:rsidP="00D94BE3">
            <w:pPr>
              <w:widowControl w:val="0"/>
              <w:tabs>
                <w:tab w:val="left" w:pos="1541"/>
              </w:tabs>
              <w:ind w:left="107" w:right="128"/>
              <w:jc w:val="both"/>
              <w:rPr>
                <w:rFonts w:eastAsia="Times New Roman"/>
                <w:bCs/>
                <w:color w:val="000000"/>
                <w:sz w:val="20"/>
                <w:szCs w:val="20"/>
                <w:lang w:eastAsia="ru-RU" w:bidi="ru-RU"/>
              </w:rPr>
            </w:pPr>
            <w:r w:rsidRPr="00CB0B21">
              <w:rPr>
                <w:rFonts w:eastAsia="Times New Roman"/>
                <w:bCs/>
                <w:color w:val="000000"/>
                <w:sz w:val="20"/>
                <w:szCs w:val="20"/>
                <w:lang w:eastAsia="ru-RU" w:bidi="ru-RU"/>
              </w:rPr>
              <w:t>Документы (свидетельства) о внесении записи в сводный государственный реестр аккредитованных на территории РФ представительств иностранных компаний/ или государственный реестр филиалов иностранных юридических лиц, аккредитованных на территории РФ/или разрешение на открытие обособленного подразделения на территории РФ (получаемые в установленных законодательством РФ случаях). Документы (свидетельства) не предоставляются при наличии сведений об аккредитации филиалов (представительств) иностранных юридических лиц, содержащихся в государственном реестре аккредитованных филиалов, представительств иностранных юридических лиц.</w:t>
            </w:r>
          </w:p>
        </w:tc>
        <w:tc>
          <w:tcPr>
            <w:tcW w:w="3685" w:type="dxa"/>
            <w:tcBorders>
              <w:top w:val="single" w:sz="4" w:space="0" w:color="000000"/>
              <w:left w:val="single" w:sz="4" w:space="0" w:color="000000"/>
              <w:bottom w:val="single" w:sz="4" w:space="0" w:color="auto"/>
              <w:right w:val="single" w:sz="4" w:space="0" w:color="000000"/>
            </w:tcBorders>
            <w:shd w:val="clear" w:color="auto" w:fill="FFFFFF"/>
            <w:vAlign w:val="center"/>
          </w:tcPr>
          <w:p w:rsidR="00CF49F5" w:rsidRPr="00CB0B21" w:rsidRDefault="00CF49F5" w:rsidP="00D94BE3">
            <w:pPr>
              <w:widowControl w:val="0"/>
              <w:ind w:left="107" w:right="133"/>
              <w:jc w:val="both"/>
              <w:rPr>
                <w:rFonts w:eastAsia="Times New Roman"/>
                <w:color w:val="000000"/>
                <w:sz w:val="20"/>
                <w:szCs w:val="20"/>
                <w:lang w:eastAsia="ru-RU"/>
              </w:rPr>
            </w:pPr>
            <w:r w:rsidRPr="00CB0B21">
              <w:rPr>
                <w:rFonts w:eastAsia="Times New Roman"/>
                <w:color w:val="000000"/>
                <w:sz w:val="20"/>
                <w:szCs w:val="20"/>
                <w:lang w:eastAsia="ru-RU"/>
              </w:rPr>
              <w:t> </w:t>
            </w:r>
          </w:p>
          <w:p w:rsidR="00CF49F5" w:rsidRDefault="00CF49F5" w:rsidP="00D94BE3">
            <w:pPr>
              <w:widowControl w:val="0"/>
              <w:ind w:left="107" w:right="133"/>
              <w:jc w:val="both"/>
              <w:rPr>
                <w:rFonts w:eastAsia="Times New Roman"/>
                <w:color w:val="000000"/>
                <w:sz w:val="20"/>
                <w:szCs w:val="20"/>
                <w:lang w:eastAsia="ru-RU"/>
              </w:rPr>
            </w:pPr>
            <w:r w:rsidRPr="00CB0B21">
              <w:rPr>
                <w:rFonts w:eastAsia="Times New Roman"/>
                <w:color w:val="000000"/>
                <w:sz w:val="20"/>
                <w:szCs w:val="20"/>
                <w:lang w:eastAsia="ru-RU"/>
              </w:rPr>
              <w:t>Копия, заверенная нотариусом (заверенная переводов на русский язык)</w:t>
            </w:r>
          </w:p>
          <w:p w:rsidR="00CF49F5" w:rsidRDefault="00CF49F5" w:rsidP="00D94BE3">
            <w:pPr>
              <w:widowControl w:val="0"/>
              <w:ind w:left="107" w:right="133"/>
              <w:jc w:val="both"/>
              <w:rPr>
                <w:rFonts w:eastAsia="Times New Roman"/>
                <w:color w:val="000000"/>
                <w:sz w:val="20"/>
                <w:szCs w:val="20"/>
                <w:lang w:eastAsia="ru-RU"/>
              </w:rPr>
            </w:pPr>
          </w:p>
          <w:p w:rsidR="00CF49F5" w:rsidRDefault="00CF49F5" w:rsidP="00D94BE3">
            <w:pPr>
              <w:widowControl w:val="0"/>
              <w:ind w:left="107" w:right="275"/>
              <w:jc w:val="both"/>
              <w:rPr>
                <w:rFonts w:eastAsia="Times New Roman"/>
                <w:color w:val="000000"/>
                <w:sz w:val="20"/>
                <w:szCs w:val="20"/>
                <w:lang w:eastAsia="ru-RU"/>
              </w:rPr>
            </w:pPr>
          </w:p>
          <w:p w:rsidR="00CF49F5" w:rsidRPr="00CB0B21" w:rsidRDefault="00CF49F5" w:rsidP="00D94BE3">
            <w:pPr>
              <w:widowControl w:val="0"/>
              <w:ind w:left="107" w:right="275"/>
              <w:jc w:val="both"/>
              <w:rPr>
                <w:rFonts w:eastAsia="Times New Roman"/>
                <w:color w:val="000000"/>
                <w:sz w:val="20"/>
                <w:szCs w:val="20"/>
                <w:lang w:eastAsia="ru-RU"/>
              </w:rPr>
            </w:pPr>
          </w:p>
        </w:tc>
      </w:tr>
      <w:tr w:rsidR="00CF49F5" w:rsidRPr="00BF241E" w:rsidTr="00D94BE3">
        <w:trPr>
          <w:trHeight w:hRule="exact" w:val="1426"/>
          <w:jc w:val="center"/>
        </w:trPr>
        <w:tc>
          <w:tcPr>
            <w:tcW w:w="571" w:type="dxa"/>
            <w:tcBorders>
              <w:top w:val="single" w:sz="4" w:space="0" w:color="000000"/>
              <w:left w:val="single" w:sz="4" w:space="0" w:color="000000"/>
              <w:bottom w:val="single" w:sz="4" w:space="0" w:color="000000"/>
              <w:right w:val="nil"/>
            </w:tcBorders>
            <w:shd w:val="clear" w:color="auto" w:fill="E9EEFD"/>
            <w:vAlign w:val="center"/>
          </w:tcPr>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D858A1" w:rsidRDefault="00CF49F5" w:rsidP="00D94BE3">
            <w:pPr>
              <w:pStyle w:val="a4"/>
              <w:widowControl w:val="0"/>
              <w:spacing w:before="0" w:line="240" w:lineRule="auto"/>
              <w:ind w:left="107" w:right="-1339"/>
              <w:rPr>
                <w:rStyle w:val="a5"/>
                <w:rFonts w:ascii="Times New Roman" w:hAnsi="Times New Roman"/>
                <w:sz w:val="16"/>
                <w:szCs w:val="16"/>
              </w:rPr>
            </w:pPr>
            <w:r>
              <w:rPr>
                <w:rStyle w:val="a5"/>
                <w:rFonts w:ascii="Times New Roman" w:hAnsi="Times New Roman"/>
                <w:sz w:val="16"/>
                <w:szCs w:val="16"/>
              </w:rPr>
              <w:t>7</w:t>
            </w:r>
          </w:p>
        </w:tc>
        <w:tc>
          <w:tcPr>
            <w:tcW w:w="5236"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Pr="00CB0B21" w:rsidRDefault="00CF49F5" w:rsidP="00D94BE3">
            <w:pPr>
              <w:widowControl w:val="0"/>
              <w:tabs>
                <w:tab w:val="left" w:pos="1541"/>
              </w:tabs>
              <w:ind w:left="107"/>
              <w:jc w:val="both"/>
              <w:rPr>
                <w:rFonts w:eastAsia="Times New Roman"/>
                <w:bCs/>
                <w:color w:val="000000"/>
                <w:sz w:val="20"/>
                <w:szCs w:val="20"/>
                <w:lang w:eastAsia="ru-RU" w:bidi="ru-RU"/>
              </w:rPr>
            </w:pPr>
            <w:r w:rsidRPr="00CB0B21">
              <w:rPr>
                <w:rFonts w:eastAsia="Times New Roman"/>
                <w:bCs/>
                <w:color w:val="000000"/>
                <w:sz w:val="20"/>
                <w:szCs w:val="20"/>
                <w:lang w:eastAsia="ru-RU" w:bidi="ru-RU"/>
              </w:rPr>
              <w:t>Решение учредителя о назначении руководителя юридического лица</w:t>
            </w:r>
            <w:r w:rsidRPr="00D40664">
              <w:rPr>
                <w:rFonts w:eastAsia="Times New Roman"/>
                <w:bCs/>
                <w:color w:val="000000"/>
                <w:sz w:val="20"/>
                <w:szCs w:val="20"/>
                <w:lang w:eastAsia="ru-RU" w:bidi="ru-RU"/>
              </w:rPr>
              <w:t>, Документы о назначении должностных лиц</w:t>
            </w:r>
            <w:r w:rsidRPr="00CB0B21">
              <w:rPr>
                <w:rFonts w:eastAsia="Times New Roman"/>
                <w:bCs/>
                <w:color w:val="000000"/>
                <w:sz w:val="20"/>
                <w:szCs w:val="20"/>
                <w:lang w:eastAsia="ru-RU" w:bidi="ru-RU"/>
              </w:rPr>
              <w:t>(Предоставляется в виде протокола собрания акционеров (участников) и т.п.)</w:t>
            </w:r>
          </w:p>
        </w:tc>
        <w:tc>
          <w:tcPr>
            <w:tcW w:w="3685"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Pr="00CB0B21" w:rsidRDefault="00CF49F5" w:rsidP="00D94BE3">
            <w:pPr>
              <w:widowControl w:val="0"/>
              <w:ind w:left="107" w:right="133"/>
              <w:jc w:val="both"/>
              <w:rPr>
                <w:rFonts w:eastAsia="Times New Roman"/>
                <w:color w:val="000000"/>
                <w:sz w:val="20"/>
                <w:szCs w:val="20"/>
                <w:lang w:eastAsia="ru-RU"/>
              </w:rPr>
            </w:pPr>
            <w:r w:rsidRPr="00CB0B21">
              <w:rPr>
                <w:rFonts w:eastAsia="Times New Roman"/>
                <w:color w:val="000000"/>
                <w:sz w:val="20"/>
                <w:szCs w:val="20"/>
                <w:lang w:eastAsia="ru-RU"/>
              </w:rPr>
              <w:t> </w:t>
            </w:r>
            <w:r w:rsidRPr="004249E6">
              <w:rPr>
                <w:rFonts w:eastAsia="Times New Roman"/>
                <w:color w:val="000000"/>
                <w:sz w:val="20"/>
                <w:szCs w:val="20"/>
                <w:lang w:eastAsia="ru-RU"/>
              </w:rPr>
              <w:t xml:space="preserve">Копия, заверенная нотариусом </w:t>
            </w:r>
            <w:r w:rsidRPr="00CB0B21">
              <w:rPr>
                <w:rFonts w:eastAsia="Times New Roman"/>
                <w:color w:val="000000"/>
                <w:sz w:val="20"/>
                <w:szCs w:val="20"/>
                <w:lang w:eastAsia="ru-RU"/>
              </w:rPr>
              <w:t>(заверенная переводов на русский язык)</w:t>
            </w:r>
          </w:p>
        </w:tc>
      </w:tr>
      <w:tr w:rsidR="00CF49F5" w:rsidRPr="00BF241E" w:rsidTr="00D94BE3">
        <w:trPr>
          <w:trHeight w:hRule="exact" w:val="1346"/>
          <w:jc w:val="center"/>
        </w:trPr>
        <w:tc>
          <w:tcPr>
            <w:tcW w:w="571" w:type="dxa"/>
            <w:tcBorders>
              <w:top w:val="single" w:sz="4" w:space="0" w:color="000000"/>
              <w:left w:val="single" w:sz="4" w:space="0" w:color="000000"/>
              <w:bottom w:val="single" w:sz="4" w:space="0" w:color="000000"/>
              <w:right w:val="nil"/>
            </w:tcBorders>
            <w:shd w:val="clear" w:color="auto" w:fill="FFFFFF"/>
            <w:vAlign w:val="center"/>
          </w:tcPr>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D858A1" w:rsidRDefault="00CF49F5" w:rsidP="00D94BE3">
            <w:pPr>
              <w:pStyle w:val="a4"/>
              <w:widowControl w:val="0"/>
              <w:spacing w:before="0" w:line="240" w:lineRule="auto"/>
              <w:ind w:right="-1339"/>
              <w:rPr>
                <w:rStyle w:val="a5"/>
                <w:rFonts w:ascii="Times New Roman" w:hAnsi="Times New Roman"/>
                <w:sz w:val="16"/>
                <w:szCs w:val="16"/>
              </w:rPr>
            </w:pPr>
            <w:r>
              <w:rPr>
                <w:rStyle w:val="a5"/>
                <w:rFonts w:ascii="Times New Roman" w:hAnsi="Times New Roman"/>
                <w:sz w:val="16"/>
                <w:szCs w:val="16"/>
              </w:rPr>
              <w:t xml:space="preserve"> 8</w:t>
            </w:r>
          </w:p>
        </w:tc>
        <w:tc>
          <w:tcPr>
            <w:tcW w:w="5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49F5" w:rsidRPr="00CB0B21" w:rsidRDefault="00CF49F5" w:rsidP="00D94BE3">
            <w:pPr>
              <w:widowControl w:val="0"/>
              <w:tabs>
                <w:tab w:val="left" w:pos="1541"/>
              </w:tabs>
              <w:ind w:left="107" w:right="128"/>
              <w:jc w:val="both"/>
              <w:rPr>
                <w:rFonts w:eastAsia="Times New Roman"/>
                <w:bCs/>
                <w:color w:val="000000"/>
                <w:sz w:val="20"/>
                <w:szCs w:val="20"/>
                <w:lang w:eastAsia="ru-RU" w:bidi="ru-RU"/>
              </w:rPr>
            </w:pPr>
            <w:r w:rsidRPr="00D40664">
              <w:rPr>
                <w:rFonts w:eastAsia="Times New Roman"/>
                <w:bCs/>
                <w:color w:val="000000"/>
                <w:sz w:val="20"/>
                <w:szCs w:val="20"/>
                <w:lang w:eastAsia="ru-RU" w:bidi="ru-RU"/>
              </w:rPr>
              <w:t>Свидетельство о постановке на учет в налоговом органе, либо документ, выдаваемый налоговым ор</w:t>
            </w:r>
            <w:r w:rsidRPr="007A2056">
              <w:rPr>
                <w:rFonts w:eastAsia="Times New Roman"/>
                <w:bCs/>
                <w:color w:val="000000"/>
                <w:sz w:val="20"/>
                <w:szCs w:val="20"/>
                <w:lang w:eastAsia="ru-RU" w:bidi="ru-RU"/>
              </w:rPr>
              <w:t>ганом в случаях, предусмотренных</w:t>
            </w:r>
            <w:r>
              <w:rPr>
                <w:rFonts w:eastAsia="Times New Roman"/>
                <w:bCs/>
                <w:color w:val="000000"/>
                <w:sz w:val="20"/>
                <w:szCs w:val="20"/>
                <w:lang w:eastAsia="ru-RU" w:bidi="ru-RU"/>
              </w:rPr>
              <w:t xml:space="preserve"> </w:t>
            </w:r>
            <w:r w:rsidRPr="00D40664">
              <w:rPr>
                <w:rFonts w:eastAsia="Times New Roman"/>
                <w:bCs/>
                <w:color w:val="000000"/>
                <w:sz w:val="20"/>
                <w:szCs w:val="20"/>
                <w:lang w:eastAsia="ru-RU" w:bidi="ru-RU"/>
              </w:rPr>
              <w:t>законодательством</w:t>
            </w:r>
            <w:r>
              <w:rPr>
                <w:rFonts w:eastAsia="Times New Roman"/>
                <w:bCs/>
                <w:color w:val="000000"/>
                <w:sz w:val="20"/>
                <w:szCs w:val="20"/>
                <w:lang w:eastAsia="ru-RU" w:bidi="ru-RU"/>
              </w:rPr>
              <w:t xml:space="preserve"> </w:t>
            </w:r>
            <w:r w:rsidRPr="00D40664">
              <w:rPr>
                <w:rFonts w:eastAsia="Times New Roman"/>
                <w:bCs/>
                <w:color w:val="000000"/>
                <w:sz w:val="20"/>
                <w:szCs w:val="20"/>
                <w:lang w:eastAsia="ru-RU" w:bidi="ru-RU"/>
              </w:rPr>
              <w:t> Российской Федерации,</w:t>
            </w:r>
            <w:r>
              <w:rPr>
                <w:rFonts w:eastAsia="Times New Roman"/>
                <w:bCs/>
                <w:color w:val="000000"/>
                <w:sz w:val="20"/>
                <w:szCs w:val="20"/>
                <w:lang w:eastAsia="ru-RU" w:bidi="ru-RU"/>
              </w:rPr>
              <w:t xml:space="preserve"> </w:t>
            </w:r>
            <w:r w:rsidRPr="00D40664">
              <w:rPr>
                <w:rFonts w:eastAsia="Times New Roman"/>
                <w:bCs/>
                <w:color w:val="000000"/>
                <w:sz w:val="20"/>
                <w:szCs w:val="20"/>
                <w:lang w:eastAsia="ru-RU" w:bidi="ru-RU"/>
              </w:rPr>
              <w:t> в целях открытия банковского счета.</w:t>
            </w:r>
            <w:r w:rsidRPr="00CB0B21">
              <w:rPr>
                <w:rFonts w:eastAsia="Times New Roman"/>
                <w:bCs/>
                <w:color w:val="000000"/>
                <w:sz w:val="20"/>
                <w:szCs w:val="20"/>
                <w:lang w:eastAsia="ru-RU" w:bidi="ru-RU"/>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49F5" w:rsidRPr="00CB0B21" w:rsidRDefault="00CF49F5" w:rsidP="00D94BE3">
            <w:pPr>
              <w:widowControl w:val="0"/>
              <w:ind w:left="107" w:right="133"/>
              <w:jc w:val="both"/>
              <w:rPr>
                <w:rFonts w:eastAsia="Times New Roman"/>
                <w:color w:val="000000"/>
                <w:sz w:val="20"/>
                <w:szCs w:val="20"/>
                <w:lang w:eastAsia="ru-RU"/>
              </w:rPr>
            </w:pPr>
            <w:r w:rsidRPr="00CB0B21">
              <w:rPr>
                <w:rFonts w:eastAsia="Times New Roman"/>
                <w:color w:val="000000"/>
                <w:sz w:val="20"/>
                <w:szCs w:val="20"/>
                <w:lang w:eastAsia="ru-RU"/>
              </w:rPr>
              <w:t xml:space="preserve">Копия, заверенная нотариусом либо уполномоченным РНКО лицом или руководителем юридического лица </w:t>
            </w:r>
          </w:p>
          <w:p w:rsidR="00CF49F5" w:rsidRPr="00CB0B21" w:rsidRDefault="00CF49F5" w:rsidP="00D94BE3">
            <w:pPr>
              <w:widowControl w:val="0"/>
              <w:tabs>
                <w:tab w:val="left" w:pos="3529"/>
              </w:tabs>
              <w:ind w:left="107" w:right="133"/>
              <w:jc w:val="both"/>
              <w:rPr>
                <w:rFonts w:eastAsia="Times New Roman"/>
                <w:color w:val="000000"/>
                <w:sz w:val="20"/>
                <w:szCs w:val="20"/>
                <w:lang w:eastAsia="ru-RU"/>
              </w:rPr>
            </w:pPr>
            <w:r w:rsidRPr="00CB0B21">
              <w:rPr>
                <w:rFonts w:eastAsia="Times New Roman"/>
                <w:color w:val="000000"/>
                <w:sz w:val="20"/>
                <w:szCs w:val="20"/>
                <w:lang w:eastAsia="ru-RU"/>
              </w:rPr>
              <w:t> </w:t>
            </w:r>
          </w:p>
        </w:tc>
      </w:tr>
      <w:tr w:rsidR="00CF49F5" w:rsidRPr="00BF241E" w:rsidTr="00D94BE3">
        <w:trPr>
          <w:trHeight w:hRule="exact" w:val="1484"/>
          <w:jc w:val="center"/>
        </w:trPr>
        <w:tc>
          <w:tcPr>
            <w:tcW w:w="571" w:type="dxa"/>
            <w:tcBorders>
              <w:top w:val="single" w:sz="4" w:space="0" w:color="000000"/>
              <w:left w:val="single" w:sz="4" w:space="0" w:color="000000"/>
              <w:bottom w:val="single" w:sz="4" w:space="0" w:color="000000"/>
              <w:right w:val="nil"/>
            </w:tcBorders>
            <w:shd w:val="clear" w:color="auto" w:fill="E9EEFD"/>
            <w:vAlign w:val="center"/>
          </w:tcPr>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D858A1" w:rsidRDefault="00CF49F5" w:rsidP="00D94BE3">
            <w:pPr>
              <w:pStyle w:val="a4"/>
              <w:widowControl w:val="0"/>
              <w:spacing w:before="0" w:line="240" w:lineRule="auto"/>
              <w:ind w:left="107" w:right="-1339"/>
              <w:rPr>
                <w:rStyle w:val="a5"/>
                <w:rFonts w:ascii="Times New Roman" w:hAnsi="Times New Roman"/>
                <w:sz w:val="16"/>
                <w:szCs w:val="16"/>
              </w:rPr>
            </w:pPr>
            <w:r>
              <w:rPr>
                <w:rStyle w:val="a5"/>
                <w:rFonts w:ascii="Times New Roman" w:hAnsi="Times New Roman"/>
                <w:sz w:val="16"/>
                <w:szCs w:val="16"/>
              </w:rPr>
              <w:t>9</w:t>
            </w:r>
          </w:p>
        </w:tc>
        <w:tc>
          <w:tcPr>
            <w:tcW w:w="5236"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Pr="00CB0B21" w:rsidRDefault="00CF49F5" w:rsidP="00D94BE3">
            <w:pPr>
              <w:widowControl w:val="0"/>
              <w:tabs>
                <w:tab w:val="left" w:pos="1541"/>
              </w:tabs>
              <w:ind w:left="107" w:right="128"/>
              <w:jc w:val="both"/>
              <w:rPr>
                <w:rFonts w:eastAsia="Times New Roman"/>
                <w:bCs/>
                <w:color w:val="000000"/>
                <w:sz w:val="20"/>
                <w:szCs w:val="20"/>
                <w:lang w:eastAsia="ru-RU" w:bidi="ru-RU"/>
              </w:rPr>
            </w:pPr>
            <w:r w:rsidRPr="00D40664">
              <w:rPr>
                <w:rFonts w:eastAsia="Times New Roman"/>
                <w:bCs/>
                <w:color w:val="000000"/>
                <w:sz w:val="20"/>
                <w:szCs w:val="20"/>
                <w:lang w:eastAsia="ru-RU" w:bidi="ru-RU"/>
              </w:rPr>
              <w:t>Лицензии(разрешения) на право осуществления деятельности, подлежащей лицензированию (если применимо). </w:t>
            </w:r>
          </w:p>
          <w:p w:rsidR="00CF49F5" w:rsidRPr="00D40664" w:rsidRDefault="00CF49F5" w:rsidP="00D94BE3">
            <w:pPr>
              <w:widowControl w:val="0"/>
              <w:tabs>
                <w:tab w:val="left" w:pos="1541"/>
              </w:tabs>
              <w:ind w:left="107" w:right="128"/>
              <w:jc w:val="both"/>
              <w:rPr>
                <w:rFonts w:eastAsia="Times New Roman"/>
                <w:bCs/>
                <w:color w:val="000000"/>
                <w:sz w:val="20"/>
                <w:szCs w:val="20"/>
                <w:lang w:eastAsia="ru-RU" w:bidi="ru-RU"/>
              </w:rPr>
            </w:pPr>
            <w:r w:rsidRPr="00D40664">
              <w:rPr>
                <w:rFonts w:eastAsia="Times New Roman"/>
                <w:bCs/>
                <w:color w:val="000000"/>
                <w:sz w:val="20"/>
                <w:szCs w:val="20"/>
                <w:lang w:eastAsia="ru-RU" w:bidi="ru-RU"/>
              </w:rPr>
              <w:t>(если данные лицензии (разрешения) имеют непосредственное</w:t>
            </w:r>
            <w:r>
              <w:rPr>
                <w:rFonts w:eastAsia="Times New Roman"/>
                <w:bCs/>
                <w:color w:val="000000"/>
                <w:sz w:val="20"/>
                <w:szCs w:val="20"/>
                <w:lang w:eastAsia="ru-RU" w:bidi="ru-RU"/>
              </w:rPr>
              <w:t xml:space="preserve"> </w:t>
            </w:r>
            <w:r w:rsidRPr="00D40664">
              <w:rPr>
                <w:rFonts w:eastAsia="Times New Roman"/>
                <w:bCs/>
                <w:color w:val="000000"/>
                <w:sz w:val="20"/>
                <w:szCs w:val="20"/>
                <w:lang w:eastAsia="ru-RU" w:bidi="ru-RU"/>
              </w:rPr>
              <w:t>отношение к правоспособности клиента заключать договор,</w:t>
            </w:r>
            <w:r>
              <w:rPr>
                <w:rFonts w:eastAsia="Times New Roman"/>
                <w:bCs/>
                <w:color w:val="000000"/>
                <w:sz w:val="20"/>
                <w:szCs w:val="20"/>
                <w:lang w:eastAsia="ru-RU" w:bidi="ru-RU"/>
              </w:rPr>
              <w:t xml:space="preserve"> </w:t>
            </w:r>
            <w:r w:rsidRPr="00D40664">
              <w:rPr>
                <w:rFonts w:eastAsia="Times New Roman"/>
                <w:bCs/>
                <w:color w:val="000000"/>
                <w:sz w:val="20"/>
                <w:szCs w:val="20"/>
                <w:lang w:eastAsia="ru-RU" w:bidi="ru-RU"/>
              </w:rPr>
              <w:t>на основании которого открывается счет)</w:t>
            </w:r>
          </w:p>
        </w:tc>
        <w:tc>
          <w:tcPr>
            <w:tcW w:w="3685"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Pr="00CB0B21" w:rsidRDefault="00CF49F5" w:rsidP="00D94BE3">
            <w:pPr>
              <w:widowControl w:val="0"/>
              <w:ind w:left="107" w:right="133"/>
              <w:jc w:val="both"/>
              <w:rPr>
                <w:rFonts w:eastAsia="Times New Roman"/>
                <w:color w:val="000000"/>
                <w:sz w:val="20"/>
                <w:szCs w:val="20"/>
                <w:lang w:eastAsia="ru-RU"/>
              </w:rPr>
            </w:pPr>
            <w:r w:rsidRPr="004249E6">
              <w:rPr>
                <w:rFonts w:eastAsia="Times New Roman"/>
                <w:color w:val="000000"/>
                <w:sz w:val="20"/>
                <w:szCs w:val="20"/>
                <w:lang w:eastAsia="ru-RU"/>
              </w:rPr>
              <w:t xml:space="preserve">Копия, заверенная нотариусом либо уполномоченным РНКО лицом или руководителем юридического лица </w:t>
            </w:r>
          </w:p>
          <w:p w:rsidR="00CF49F5" w:rsidRPr="00CB0B21" w:rsidRDefault="00CF49F5" w:rsidP="00D94BE3">
            <w:pPr>
              <w:widowControl w:val="0"/>
              <w:tabs>
                <w:tab w:val="left" w:pos="3529"/>
              </w:tabs>
              <w:ind w:left="107" w:right="133"/>
              <w:jc w:val="both"/>
              <w:rPr>
                <w:rFonts w:eastAsia="Times New Roman"/>
                <w:color w:val="000000"/>
                <w:sz w:val="20"/>
                <w:szCs w:val="20"/>
                <w:lang w:eastAsia="ru-RU"/>
              </w:rPr>
            </w:pPr>
            <w:r w:rsidRPr="00CB0B21">
              <w:rPr>
                <w:rFonts w:eastAsia="Times New Roman"/>
                <w:color w:val="000000"/>
                <w:sz w:val="20"/>
                <w:szCs w:val="20"/>
                <w:lang w:eastAsia="ru-RU"/>
              </w:rPr>
              <w:t>(заверенная переводов на русский язык)</w:t>
            </w:r>
          </w:p>
        </w:tc>
      </w:tr>
      <w:tr w:rsidR="00CF49F5" w:rsidRPr="00BF241E" w:rsidTr="00D94BE3">
        <w:trPr>
          <w:trHeight w:hRule="exact" w:val="983"/>
          <w:jc w:val="center"/>
        </w:trPr>
        <w:tc>
          <w:tcPr>
            <w:tcW w:w="571" w:type="dxa"/>
            <w:tcBorders>
              <w:top w:val="single" w:sz="4" w:space="0" w:color="000000"/>
              <w:left w:val="single" w:sz="4" w:space="0" w:color="000000"/>
              <w:bottom w:val="single" w:sz="4" w:space="0" w:color="000000"/>
              <w:right w:val="nil"/>
            </w:tcBorders>
            <w:shd w:val="clear" w:color="auto" w:fill="FFFFFF"/>
            <w:vAlign w:val="center"/>
          </w:tcPr>
          <w:p w:rsidR="00CF49F5" w:rsidRPr="00D858A1" w:rsidRDefault="00CF49F5" w:rsidP="00D94BE3">
            <w:pPr>
              <w:pStyle w:val="a4"/>
              <w:widowControl w:val="0"/>
              <w:spacing w:before="0" w:line="240" w:lineRule="auto"/>
              <w:ind w:right="-1339"/>
              <w:rPr>
                <w:rStyle w:val="a5"/>
                <w:rFonts w:ascii="Times New Roman" w:hAnsi="Times New Roman"/>
                <w:sz w:val="16"/>
                <w:szCs w:val="16"/>
              </w:rPr>
            </w:pPr>
            <w:r w:rsidRPr="00CB0B21">
              <w:rPr>
                <w:rStyle w:val="a5"/>
                <w:sz w:val="16"/>
                <w:szCs w:val="16"/>
              </w:rPr>
              <w:t> </w:t>
            </w:r>
            <w:r>
              <w:rPr>
                <w:rStyle w:val="a5"/>
                <w:rFonts w:ascii="Times New Roman" w:hAnsi="Times New Roman"/>
                <w:sz w:val="16"/>
                <w:szCs w:val="16"/>
              </w:rPr>
              <w:t>10</w:t>
            </w:r>
          </w:p>
        </w:tc>
        <w:tc>
          <w:tcPr>
            <w:tcW w:w="5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49F5" w:rsidRPr="00D40664" w:rsidRDefault="00CF49F5" w:rsidP="00D94BE3">
            <w:pPr>
              <w:widowControl w:val="0"/>
              <w:tabs>
                <w:tab w:val="left" w:pos="1541"/>
              </w:tabs>
              <w:ind w:left="107" w:right="128"/>
              <w:jc w:val="both"/>
              <w:rPr>
                <w:rFonts w:eastAsia="Times New Roman"/>
                <w:bCs/>
                <w:color w:val="000000"/>
                <w:sz w:val="20"/>
                <w:szCs w:val="20"/>
                <w:lang w:eastAsia="ru-RU" w:bidi="ru-RU"/>
              </w:rPr>
            </w:pPr>
            <w:r w:rsidRPr="00CB0B21">
              <w:rPr>
                <w:rFonts w:eastAsia="Times New Roman"/>
                <w:bCs/>
                <w:color w:val="000000"/>
                <w:sz w:val="20"/>
                <w:szCs w:val="20"/>
                <w:lang w:eastAsia="ru-RU" w:bidi="ru-RU"/>
              </w:rPr>
              <w:t> Документ, удостоверяющий личность единоличного исполнительного органа, либо представителя по доверенности лиц</w:t>
            </w:r>
            <w:r w:rsidRPr="00D40664">
              <w:rPr>
                <w:rFonts w:eastAsia="Times New Roman"/>
                <w:bCs/>
                <w:color w:val="000000"/>
                <w:sz w:val="20"/>
                <w:szCs w:val="20"/>
                <w:lang w:eastAsia="ru-RU" w:bidi="ru-RU"/>
              </w:rPr>
              <w:t> </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F49F5" w:rsidRPr="00CB0B21" w:rsidRDefault="00CF49F5" w:rsidP="00D94BE3">
            <w:pPr>
              <w:widowControl w:val="0"/>
              <w:ind w:left="107" w:right="275"/>
              <w:jc w:val="both"/>
              <w:rPr>
                <w:rFonts w:eastAsia="Times New Roman"/>
                <w:color w:val="000000"/>
                <w:sz w:val="20"/>
                <w:szCs w:val="20"/>
                <w:lang w:eastAsia="ru-RU"/>
              </w:rPr>
            </w:pPr>
            <w:r w:rsidRPr="00CB0B21">
              <w:rPr>
                <w:rFonts w:eastAsia="Times New Roman"/>
                <w:color w:val="000000"/>
                <w:sz w:val="20"/>
                <w:szCs w:val="20"/>
                <w:lang w:eastAsia="ru-RU"/>
              </w:rPr>
              <w:t xml:space="preserve">Копия, заверенная нотариусом либо уполномоченным РНКО лицом или руководителем юридического лица </w:t>
            </w:r>
          </w:p>
          <w:p w:rsidR="00CF49F5" w:rsidRPr="00CB0B21" w:rsidRDefault="00CF49F5" w:rsidP="00D94BE3">
            <w:pPr>
              <w:widowControl w:val="0"/>
              <w:tabs>
                <w:tab w:val="left" w:pos="3529"/>
              </w:tabs>
              <w:ind w:left="107" w:right="133"/>
              <w:jc w:val="both"/>
              <w:rPr>
                <w:rFonts w:eastAsia="Times New Roman"/>
                <w:color w:val="000000"/>
                <w:sz w:val="20"/>
                <w:szCs w:val="20"/>
                <w:lang w:eastAsia="ru-RU"/>
              </w:rPr>
            </w:pPr>
            <w:r w:rsidRPr="00CB0B21">
              <w:rPr>
                <w:rFonts w:eastAsia="Times New Roman"/>
                <w:color w:val="000000"/>
                <w:sz w:val="20"/>
                <w:szCs w:val="20"/>
                <w:lang w:eastAsia="ru-RU"/>
              </w:rPr>
              <w:t>(заверенная переводов на русский язык)</w:t>
            </w:r>
          </w:p>
          <w:p w:rsidR="00CF49F5" w:rsidRPr="004249E6" w:rsidRDefault="00CF49F5" w:rsidP="00D94BE3">
            <w:pPr>
              <w:widowControl w:val="0"/>
              <w:tabs>
                <w:tab w:val="left" w:pos="3529"/>
              </w:tabs>
              <w:ind w:left="107" w:right="133"/>
              <w:jc w:val="both"/>
              <w:rPr>
                <w:rFonts w:eastAsia="Times New Roman"/>
                <w:color w:val="000000"/>
                <w:sz w:val="20"/>
                <w:szCs w:val="20"/>
                <w:lang w:eastAsia="ru-RU"/>
              </w:rPr>
            </w:pPr>
            <w:r w:rsidRPr="00CB0B21">
              <w:rPr>
                <w:rFonts w:eastAsia="Times New Roman"/>
                <w:color w:val="000000"/>
                <w:sz w:val="20"/>
                <w:szCs w:val="20"/>
                <w:lang w:eastAsia="ru-RU"/>
              </w:rPr>
              <w:t> </w:t>
            </w:r>
          </w:p>
        </w:tc>
      </w:tr>
      <w:tr w:rsidR="00CF49F5" w:rsidRPr="00BF241E" w:rsidTr="00D94BE3">
        <w:trPr>
          <w:trHeight w:hRule="exact" w:val="3001"/>
          <w:jc w:val="center"/>
        </w:trPr>
        <w:tc>
          <w:tcPr>
            <w:tcW w:w="571" w:type="dxa"/>
            <w:tcBorders>
              <w:top w:val="single" w:sz="4" w:space="0" w:color="000000"/>
              <w:left w:val="single" w:sz="4" w:space="0" w:color="000000"/>
              <w:bottom w:val="single" w:sz="4" w:space="0" w:color="000000"/>
              <w:right w:val="nil"/>
            </w:tcBorders>
            <w:shd w:val="clear" w:color="auto" w:fill="E9EEFD"/>
            <w:vAlign w:val="center"/>
          </w:tcPr>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xml:space="preserve">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D858A1" w:rsidRDefault="00CF49F5" w:rsidP="00D94BE3">
            <w:pPr>
              <w:pStyle w:val="a4"/>
              <w:widowControl w:val="0"/>
              <w:spacing w:before="0" w:line="240" w:lineRule="auto"/>
              <w:ind w:left="107" w:right="-1339"/>
              <w:rPr>
                <w:rStyle w:val="a5"/>
                <w:rFonts w:ascii="Times New Roman" w:hAnsi="Times New Roman"/>
                <w:sz w:val="16"/>
                <w:szCs w:val="16"/>
              </w:rPr>
            </w:pPr>
            <w:r>
              <w:rPr>
                <w:rStyle w:val="a5"/>
                <w:rFonts w:ascii="Times New Roman" w:hAnsi="Times New Roman"/>
                <w:sz w:val="16"/>
                <w:szCs w:val="16"/>
              </w:rPr>
              <w:t>11</w:t>
            </w:r>
          </w:p>
        </w:tc>
        <w:tc>
          <w:tcPr>
            <w:tcW w:w="5236"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Default="00CF49F5" w:rsidP="00D94BE3">
            <w:pPr>
              <w:widowControl w:val="0"/>
              <w:tabs>
                <w:tab w:val="left" w:pos="1541"/>
              </w:tabs>
              <w:ind w:left="107" w:right="128"/>
              <w:jc w:val="both"/>
              <w:rPr>
                <w:rFonts w:eastAsia="Times New Roman"/>
                <w:bCs/>
                <w:color w:val="000000"/>
                <w:sz w:val="20"/>
                <w:szCs w:val="20"/>
                <w:lang w:eastAsia="ru-RU" w:bidi="ru-RU"/>
              </w:rPr>
            </w:pPr>
            <w:r w:rsidRPr="00D40664">
              <w:rPr>
                <w:rFonts w:eastAsia="Times New Roman"/>
                <w:bCs/>
                <w:color w:val="000000"/>
                <w:sz w:val="20"/>
                <w:szCs w:val="20"/>
                <w:lang w:eastAsia="ru-RU" w:bidi="ru-RU"/>
              </w:rPr>
              <w:t>Письмо, подписанное руководителем организации или иным</w:t>
            </w:r>
            <w:r>
              <w:rPr>
                <w:rFonts w:eastAsia="Times New Roman"/>
                <w:bCs/>
                <w:color w:val="000000"/>
                <w:sz w:val="20"/>
                <w:szCs w:val="20"/>
                <w:lang w:eastAsia="ru-RU" w:bidi="ru-RU"/>
              </w:rPr>
              <w:t xml:space="preserve"> </w:t>
            </w:r>
            <w:r w:rsidRPr="00D40664">
              <w:rPr>
                <w:rFonts w:eastAsia="Times New Roman"/>
                <w:bCs/>
                <w:color w:val="000000"/>
                <w:sz w:val="20"/>
                <w:szCs w:val="20"/>
                <w:lang w:eastAsia="ru-RU" w:bidi="ru-RU"/>
              </w:rPr>
              <w:t>уполномоченным лицом, подтверждающее</w:t>
            </w:r>
          </w:p>
          <w:p w:rsidR="00CF49F5" w:rsidRPr="00CB0B21" w:rsidRDefault="00CF49F5" w:rsidP="00D94BE3">
            <w:pPr>
              <w:widowControl w:val="0"/>
              <w:tabs>
                <w:tab w:val="left" w:pos="1541"/>
              </w:tabs>
              <w:ind w:left="107" w:right="128"/>
              <w:jc w:val="both"/>
              <w:rPr>
                <w:rFonts w:eastAsia="Times New Roman"/>
                <w:bCs/>
                <w:color w:val="000000"/>
                <w:sz w:val="20"/>
                <w:szCs w:val="20"/>
                <w:lang w:eastAsia="ru-RU" w:bidi="ru-RU"/>
              </w:rPr>
            </w:pPr>
            <w:r>
              <w:rPr>
                <w:rFonts w:eastAsia="Times New Roman"/>
                <w:bCs/>
                <w:color w:val="000000"/>
                <w:sz w:val="20"/>
                <w:szCs w:val="20"/>
                <w:lang w:eastAsia="ru-RU" w:bidi="ru-RU"/>
              </w:rPr>
              <w:t>ф</w:t>
            </w:r>
            <w:r w:rsidRPr="00D40664">
              <w:rPr>
                <w:rFonts w:eastAsia="Times New Roman"/>
                <w:bCs/>
                <w:color w:val="000000"/>
                <w:sz w:val="20"/>
                <w:szCs w:val="20"/>
                <w:lang w:eastAsia="ru-RU" w:bidi="ru-RU"/>
              </w:rPr>
              <w:t>актическое</w:t>
            </w:r>
            <w:r>
              <w:rPr>
                <w:rFonts w:eastAsia="Times New Roman"/>
                <w:bCs/>
                <w:color w:val="000000"/>
                <w:sz w:val="20"/>
                <w:szCs w:val="20"/>
                <w:lang w:eastAsia="ru-RU" w:bidi="ru-RU"/>
              </w:rPr>
              <w:t xml:space="preserve"> </w:t>
            </w:r>
            <w:r w:rsidRPr="00D40664">
              <w:rPr>
                <w:rFonts w:eastAsia="Times New Roman"/>
                <w:bCs/>
                <w:color w:val="000000"/>
                <w:sz w:val="20"/>
                <w:szCs w:val="20"/>
                <w:lang w:eastAsia="ru-RU" w:bidi="ru-RU"/>
              </w:rPr>
              <w:t xml:space="preserve">местонахождения Клиента, документ, подтверждающий право собственности или </w:t>
            </w:r>
            <w:r w:rsidRPr="007A2056">
              <w:rPr>
                <w:rFonts w:eastAsia="Times New Roman"/>
                <w:bCs/>
                <w:color w:val="000000"/>
                <w:sz w:val="20"/>
                <w:szCs w:val="20"/>
                <w:lang w:eastAsia="ru-RU" w:bidi="ru-RU"/>
              </w:rPr>
              <w:t>право пользования Клиента зданием (помещением) по адресу фактического места нахождения (свидетельство о государственной регистрации права собственности, договор аренды или безвозмездного пользования, выписка из договора аренды здания (сооружения,</w:t>
            </w:r>
          </w:p>
          <w:p w:rsidR="00CF49F5" w:rsidRPr="00D40664" w:rsidRDefault="00CF49F5" w:rsidP="00D94BE3">
            <w:pPr>
              <w:widowControl w:val="0"/>
              <w:tabs>
                <w:tab w:val="left" w:pos="1174"/>
                <w:tab w:val="left" w:pos="1541"/>
                <w:tab w:val="left" w:pos="2543"/>
                <w:tab w:val="left" w:pos="2968"/>
                <w:tab w:val="left" w:pos="3687"/>
                <w:tab w:val="left" w:pos="5218"/>
              </w:tabs>
              <w:ind w:left="107" w:right="128"/>
              <w:jc w:val="both"/>
              <w:rPr>
                <w:rFonts w:eastAsia="Times New Roman"/>
                <w:bCs/>
                <w:color w:val="000000"/>
                <w:sz w:val="20"/>
                <w:szCs w:val="20"/>
                <w:lang w:eastAsia="ru-RU" w:bidi="ru-RU"/>
              </w:rPr>
            </w:pPr>
            <w:r w:rsidRPr="00D40664">
              <w:rPr>
                <w:rFonts w:eastAsia="Times New Roman"/>
                <w:bCs/>
                <w:color w:val="000000"/>
                <w:sz w:val="20"/>
                <w:szCs w:val="20"/>
                <w:lang w:eastAsia="ru-RU" w:bidi="ru-RU"/>
              </w:rPr>
              <w:t>помещения)).</w:t>
            </w:r>
          </w:p>
        </w:tc>
        <w:tc>
          <w:tcPr>
            <w:tcW w:w="3685" w:type="dxa"/>
            <w:tcBorders>
              <w:top w:val="single" w:sz="4" w:space="0" w:color="000000"/>
              <w:left w:val="single" w:sz="4" w:space="0" w:color="000000"/>
              <w:bottom w:val="single" w:sz="4" w:space="0" w:color="000000"/>
              <w:right w:val="single" w:sz="4" w:space="0" w:color="000000"/>
            </w:tcBorders>
            <w:shd w:val="clear" w:color="auto" w:fill="E9EEFD"/>
            <w:vAlign w:val="center"/>
          </w:tcPr>
          <w:p w:rsidR="00CF49F5" w:rsidRPr="00CB0B21" w:rsidRDefault="00CF49F5" w:rsidP="00D94BE3">
            <w:pPr>
              <w:widowControl w:val="0"/>
              <w:ind w:left="107" w:right="133"/>
              <w:jc w:val="both"/>
              <w:rPr>
                <w:rFonts w:eastAsia="Times New Roman"/>
                <w:color w:val="000000"/>
                <w:sz w:val="20"/>
                <w:szCs w:val="20"/>
                <w:lang w:eastAsia="ru-RU"/>
              </w:rPr>
            </w:pPr>
            <w:r w:rsidRPr="00CB0B21">
              <w:rPr>
                <w:rFonts w:eastAsia="Times New Roman"/>
                <w:color w:val="000000"/>
                <w:sz w:val="20"/>
                <w:szCs w:val="20"/>
                <w:lang w:eastAsia="ru-RU"/>
              </w:rPr>
              <w:t xml:space="preserve">Оригинал письма, либо копии документов (копии должны быть пронумерованы, прошнурованы, скреплены печатью и подписью руководителя, с указанием должности, фамилии, имени, отчества, даты заверения) </w:t>
            </w:r>
          </w:p>
          <w:p w:rsidR="00CF49F5" w:rsidRPr="004249E6" w:rsidRDefault="00CF49F5" w:rsidP="00D94BE3">
            <w:pPr>
              <w:widowControl w:val="0"/>
              <w:ind w:left="107" w:right="133"/>
              <w:jc w:val="both"/>
              <w:rPr>
                <w:rFonts w:eastAsia="Times New Roman"/>
                <w:color w:val="000000"/>
                <w:sz w:val="20"/>
                <w:szCs w:val="20"/>
                <w:lang w:eastAsia="ru-RU"/>
              </w:rPr>
            </w:pPr>
            <w:r w:rsidRPr="00CB0B21">
              <w:rPr>
                <w:rFonts w:eastAsia="Times New Roman"/>
                <w:color w:val="000000"/>
                <w:sz w:val="20"/>
                <w:szCs w:val="20"/>
                <w:lang w:eastAsia="ru-RU"/>
              </w:rPr>
              <w:t>(В случаи если фактическое место не указано в учредительных документах ЮЛ)</w:t>
            </w:r>
          </w:p>
        </w:tc>
      </w:tr>
      <w:tr w:rsidR="00CF49F5" w:rsidRPr="00577CB9" w:rsidTr="00D94BE3">
        <w:trPr>
          <w:trHeight w:hRule="exact" w:val="5037"/>
          <w:jc w:val="center"/>
        </w:trPr>
        <w:tc>
          <w:tcPr>
            <w:tcW w:w="571" w:type="dxa"/>
            <w:tcBorders>
              <w:top w:val="single" w:sz="4" w:space="0" w:color="000000"/>
              <w:left w:val="single" w:sz="4" w:space="0" w:color="000000"/>
              <w:bottom w:val="single" w:sz="8" w:space="0" w:color="FFFFFF"/>
              <w:right w:val="nil"/>
            </w:tcBorders>
            <w:shd w:val="clear" w:color="auto" w:fill="FFFFFF"/>
            <w:vAlign w:val="center"/>
          </w:tcPr>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lastRenderedPageBreak/>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xml:space="preserve">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CB0B21" w:rsidRDefault="00CF49F5" w:rsidP="00D94BE3">
            <w:pPr>
              <w:pStyle w:val="a4"/>
              <w:widowControl w:val="0"/>
              <w:spacing w:before="0" w:line="240" w:lineRule="auto"/>
              <w:ind w:left="107" w:right="-1339"/>
              <w:rPr>
                <w:rStyle w:val="a5"/>
                <w:sz w:val="16"/>
                <w:szCs w:val="16"/>
              </w:rPr>
            </w:pPr>
            <w:r w:rsidRPr="00CB0B21">
              <w:rPr>
                <w:rStyle w:val="a5"/>
                <w:sz w:val="16"/>
                <w:szCs w:val="16"/>
              </w:rPr>
              <w:t> </w:t>
            </w:r>
          </w:p>
          <w:p w:rsidR="00CF49F5" w:rsidRPr="00D858A1" w:rsidRDefault="00CF49F5" w:rsidP="00D94BE3">
            <w:pPr>
              <w:pStyle w:val="a4"/>
              <w:widowControl w:val="0"/>
              <w:spacing w:before="0" w:line="240" w:lineRule="auto"/>
              <w:ind w:left="107" w:right="-1339"/>
              <w:rPr>
                <w:rStyle w:val="a5"/>
                <w:rFonts w:ascii="Times New Roman" w:hAnsi="Times New Roman"/>
                <w:sz w:val="16"/>
                <w:szCs w:val="16"/>
              </w:rPr>
            </w:pPr>
            <w:r w:rsidRPr="00CB0B21">
              <w:rPr>
                <w:rStyle w:val="a5"/>
                <w:sz w:val="16"/>
                <w:szCs w:val="16"/>
              </w:rPr>
              <w:t>1</w:t>
            </w:r>
            <w:r>
              <w:rPr>
                <w:rStyle w:val="a5"/>
                <w:rFonts w:ascii="Times New Roman" w:hAnsi="Times New Roman"/>
                <w:sz w:val="16"/>
                <w:szCs w:val="16"/>
              </w:rPr>
              <w:t>2</w:t>
            </w:r>
          </w:p>
        </w:tc>
        <w:tc>
          <w:tcPr>
            <w:tcW w:w="5236" w:type="dxa"/>
            <w:vMerge w:val="restart"/>
            <w:tcBorders>
              <w:top w:val="single" w:sz="4" w:space="0" w:color="000000"/>
              <w:left w:val="single" w:sz="4" w:space="0" w:color="000000"/>
              <w:right w:val="single" w:sz="4" w:space="0" w:color="000000"/>
            </w:tcBorders>
            <w:shd w:val="clear" w:color="auto" w:fill="FFFFFF"/>
            <w:vAlign w:val="center"/>
          </w:tcPr>
          <w:p w:rsidR="00CF49F5" w:rsidRPr="00B8529D" w:rsidRDefault="00CF49F5" w:rsidP="00D94BE3">
            <w:pPr>
              <w:widowControl w:val="0"/>
              <w:tabs>
                <w:tab w:val="left" w:pos="1541"/>
              </w:tabs>
              <w:ind w:left="107"/>
              <w:rPr>
                <w:rFonts w:eastAsia="Times New Roman"/>
                <w:color w:val="000000"/>
                <w:sz w:val="20"/>
                <w:szCs w:val="20"/>
                <w:lang w:eastAsia="ru-RU"/>
              </w:rPr>
            </w:pPr>
            <w:r w:rsidRPr="00B8529D">
              <w:rPr>
                <w:rFonts w:eastAsia="Times New Roman"/>
                <w:color w:val="000000"/>
                <w:sz w:val="20"/>
                <w:szCs w:val="20"/>
                <w:lang w:eastAsia="ru-RU"/>
              </w:rPr>
              <w:t>•</w:t>
            </w:r>
            <w:r w:rsidRPr="00B8529D">
              <w:rPr>
                <w:rFonts w:eastAsia="Times New Roman"/>
                <w:color w:val="000000"/>
                <w:sz w:val="20"/>
                <w:szCs w:val="20"/>
                <w:lang w:eastAsia="ru-RU"/>
              </w:rPr>
              <w:tab/>
              <w:t>Сведения о финансовом положении:</w:t>
            </w:r>
          </w:p>
          <w:p w:rsidR="00CF49F5" w:rsidRPr="00B8529D" w:rsidRDefault="00CF49F5" w:rsidP="00D94BE3">
            <w:pPr>
              <w:widowControl w:val="0"/>
              <w:tabs>
                <w:tab w:val="left" w:pos="1541"/>
              </w:tabs>
              <w:ind w:left="107" w:right="270"/>
              <w:jc w:val="both"/>
              <w:rPr>
                <w:rFonts w:eastAsia="Times New Roman"/>
                <w:color w:val="000000"/>
                <w:sz w:val="20"/>
                <w:szCs w:val="20"/>
                <w:lang w:eastAsia="ru-RU"/>
              </w:rPr>
            </w:pPr>
            <w:r w:rsidRPr="00B8529D">
              <w:rPr>
                <w:rFonts w:eastAsia="Times New Roman"/>
                <w:color w:val="000000"/>
                <w:sz w:val="20"/>
                <w:szCs w:val="20"/>
                <w:lang w:eastAsia="ru-RU"/>
              </w:rPr>
              <w:t>Клиента, являющегося налогоплательщиком РФ:</w:t>
            </w:r>
          </w:p>
          <w:p w:rsidR="00CF49F5" w:rsidRPr="00B8529D" w:rsidRDefault="00CF49F5" w:rsidP="00D94BE3">
            <w:pPr>
              <w:widowControl w:val="0"/>
              <w:tabs>
                <w:tab w:val="left" w:pos="1541"/>
              </w:tabs>
              <w:ind w:left="107" w:right="270"/>
              <w:jc w:val="both"/>
              <w:rPr>
                <w:rFonts w:eastAsia="Times New Roman"/>
                <w:color w:val="000000"/>
                <w:sz w:val="20"/>
                <w:szCs w:val="20"/>
                <w:lang w:eastAsia="ru-RU"/>
              </w:rPr>
            </w:pPr>
            <w:r w:rsidRPr="00B8529D">
              <w:rPr>
                <w:rFonts w:eastAsia="Times New Roman"/>
                <w:color w:val="000000"/>
                <w:sz w:val="20"/>
                <w:szCs w:val="20"/>
                <w:lang w:eastAsia="ru-RU"/>
              </w:rPr>
              <w:t>•</w:t>
            </w:r>
            <w:r w:rsidRPr="00B8529D">
              <w:rPr>
                <w:rFonts w:eastAsia="Times New Roman"/>
                <w:color w:val="000000"/>
                <w:sz w:val="20"/>
                <w:szCs w:val="20"/>
                <w:lang w:eastAsia="ru-RU"/>
              </w:rPr>
              <w:tab/>
              <w:t>копия годовой (либо квартальной) налоговой декларации с отметками налогового органа об ее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CF49F5" w:rsidRPr="00B8529D" w:rsidRDefault="00CF49F5" w:rsidP="00D94BE3">
            <w:pPr>
              <w:widowControl w:val="0"/>
              <w:tabs>
                <w:tab w:val="left" w:pos="1541"/>
              </w:tabs>
              <w:ind w:left="107" w:right="270"/>
              <w:jc w:val="both"/>
              <w:rPr>
                <w:rFonts w:eastAsia="Times New Roman"/>
                <w:color w:val="000000"/>
                <w:sz w:val="20"/>
                <w:szCs w:val="20"/>
                <w:lang w:eastAsia="ru-RU"/>
              </w:rPr>
            </w:pPr>
            <w:r w:rsidRPr="00B8529D">
              <w:rPr>
                <w:rFonts w:eastAsia="Times New Roman"/>
                <w:color w:val="000000"/>
                <w:sz w:val="20"/>
                <w:szCs w:val="20"/>
                <w:lang w:eastAsia="ru-RU"/>
              </w:rPr>
              <w:t>или</w:t>
            </w:r>
          </w:p>
          <w:p w:rsidR="00CF49F5" w:rsidRPr="00B8529D" w:rsidRDefault="00CF49F5" w:rsidP="00D94BE3">
            <w:pPr>
              <w:widowControl w:val="0"/>
              <w:tabs>
                <w:tab w:val="left" w:pos="1541"/>
              </w:tabs>
              <w:ind w:left="107" w:right="270"/>
              <w:jc w:val="both"/>
              <w:rPr>
                <w:rFonts w:eastAsia="Times New Roman"/>
                <w:color w:val="000000"/>
                <w:sz w:val="20"/>
                <w:szCs w:val="20"/>
                <w:lang w:eastAsia="ru-RU"/>
              </w:rPr>
            </w:pPr>
            <w:r w:rsidRPr="00B8529D">
              <w:rPr>
                <w:rFonts w:eastAsia="Times New Roman"/>
                <w:color w:val="000000"/>
                <w:sz w:val="20"/>
                <w:szCs w:val="20"/>
                <w:lang w:eastAsia="ru-RU"/>
              </w:rPr>
              <w:t>•</w:t>
            </w:r>
            <w:r w:rsidRPr="00B8529D">
              <w:rPr>
                <w:rFonts w:eastAsia="Times New Roman"/>
                <w:color w:val="000000"/>
                <w:sz w:val="20"/>
                <w:szCs w:val="20"/>
                <w:lang w:eastAsia="ru-RU"/>
              </w:rPr>
              <w:tab/>
              <w:t>справка об исполнении Клиентом обязанности по уплате налогов, сборов, пеней, штрафов, выданная налоговым органом;</w:t>
            </w:r>
          </w:p>
          <w:p w:rsidR="00CF49F5" w:rsidRPr="004249E6" w:rsidRDefault="00CF49F5" w:rsidP="00D94BE3">
            <w:pPr>
              <w:widowControl w:val="0"/>
              <w:tabs>
                <w:tab w:val="left" w:pos="1541"/>
              </w:tabs>
              <w:ind w:left="107" w:right="270"/>
              <w:jc w:val="both"/>
              <w:rPr>
                <w:rFonts w:eastAsia="Times New Roman"/>
                <w:color w:val="000000"/>
                <w:sz w:val="20"/>
                <w:szCs w:val="20"/>
                <w:lang w:eastAsia="ru-RU"/>
              </w:rPr>
            </w:pPr>
            <w:r w:rsidRPr="00B8529D">
              <w:rPr>
                <w:rFonts w:eastAsia="Times New Roman"/>
                <w:color w:val="000000"/>
                <w:sz w:val="20"/>
                <w:szCs w:val="20"/>
                <w:lang w:eastAsia="ru-RU"/>
              </w:rPr>
              <w:t>и (или)</w:t>
            </w:r>
            <w:r>
              <w:rPr>
                <w:rFonts w:eastAsia="Times New Roman"/>
                <w:color w:val="000000"/>
                <w:sz w:val="20"/>
                <w:szCs w:val="20"/>
                <w:lang w:eastAsia="ru-RU"/>
              </w:rPr>
              <w:t xml:space="preserve"> </w:t>
            </w:r>
            <w:r w:rsidRPr="00B8529D">
              <w:rPr>
                <w:rFonts w:eastAsia="Times New Roman"/>
                <w:color w:val="000000"/>
                <w:sz w:val="20"/>
                <w:szCs w:val="20"/>
                <w:lang w:eastAsia="ru-RU"/>
              </w:rPr>
              <w:t>сведения об отсутствии производства по делу о несостоятельности (банкротстве), вступивших в силу решений судебных органов о признании несостоятельным (банкротом), проведения процедур ликвидации, а также отсутствии задолженности при исполнении обязанности по уплате налогов, сборов, пеней, штрафов и обязательство предоставить декларацию по наступлении отчетного периода.</w:t>
            </w:r>
          </w:p>
          <w:p w:rsidR="00CF49F5" w:rsidRDefault="00CF49F5" w:rsidP="00D94BE3">
            <w:pPr>
              <w:widowControl w:val="0"/>
              <w:tabs>
                <w:tab w:val="left" w:pos="1541"/>
              </w:tabs>
              <w:rPr>
                <w:rFonts w:eastAsia="Times New Roman"/>
                <w:color w:val="000000"/>
                <w:sz w:val="20"/>
                <w:szCs w:val="20"/>
                <w:lang w:eastAsia="ru-RU"/>
              </w:rPr>
            </w:pPr>
          </w:p>
          <w:p w:rsidR="00CF49F5" w:rsidRPr="00B8529D" w:rsidRDefault="00CF49F5" w:rsidP="00D94BE3">
            <w:pPr>
              <w:widowControl w:val="0"/>
              <w:tabs>
                <w:tab w:val="left" w:pos="1541"/>
              </w:tabs>
              <w:ind w:left="124"/>
              <w:rPr>
                <w:rFonts w:eastAsia="Times New Roman"/>
                <w:color w:val="000000"/>
                <w:sz w:val="20"/>
                <w:szCs w:val="20"/>
                <w:lang w:eastAsia="ru-RU"/>
              </w:rPr>
            </w:pPr>
            <w:r w:rsidRPr="00B8529D">
              <w:rPr>
                <w:rFonts w:eastAsia="Times New Roman"/>
                <w:color w:val="000000"/>
                <w:sz w:val="20"/>
                <w:szCs w:val="20"/>
                <w:lang w:eastAsia="ru-RU"/>
              </w:rPr>
              <w:t>Клиента, не являющегося налогоплательщиком РФ:</w:t>
            </w:r>
          </w:p>
          <w:p w:rsidR="00CF49F5" w:rsidRPr="00B8529D" w:rsidRDefault="00CF49F5" w:rsidP="00D94BE3">
            <w:pPr>
              <w:widowControl w:val="0"/>
              <w:tabs>
                <w:tab w:val="left" w:pos="1541"/>
              </w:tabs>
              <w:ind w:left="107"/>
              <w:rPr>
                <w:rFonts w:eastAsia="Times New Roman"/>
                <w:color w:val="000000"/>
                <w:sz w:val="20"/>
                <w:szCs w:val="20"/>
                <w:lang w:eastAsia="ru-RU"/>
              </w:rPr>
            </w:pPr>
            <w:r w:rsidRPr="00B8529D">
              <w:rPr>
                <w:rFonts w:eastAsia="Times New Roman"/>
                <w:color w:val="000000"/>
                <w:sz w:val="20"/>
                <w:szCs w:val="20"/>
                <w:lang w:eastAsia="ru-RU"/>
              </w:rPr>
              <w:t>- копия аудиторского заключения по годовому бухгалтерскому отчету за прошедший календарный год.</w:t>
            </w:r>
          </w:p>
          <w:p w:rsidR="00CF49F5" w:rsidRDefault="00CF49F5" w:rsidP="00D94BE3">
            <w:pPr>
              <w:widowControl w:val="0"/>
              <w:tabs>
                <w:tab w:val="left" w:pos="1541"/>
              </w:tabs>
              <w:ind w:left="107"/>
              <w:rPr>
                <w:rFonts w:eastAsia="Times New Roman"/>
                <w:color w:val="000000"/>
                <w:sz w:val="20"/>
                <w:szCs w:val="20"/>
                <w:lang w:eastAsia="ru-RU"/>
              </w:rPr>
            </w:pPr>
            <w:r w:rsidRPr="00B8529D">
              <w:rPr>
                <w:rFonts w:eastAsia="Times New Roman"/>
                <w:color w:val="000000"/>
                <w:sz w:val="20"/>
                <w:szCs w:val="20"/>
                <w:lang w:eastAsia="ru-RU"/>
              </w:rPr>
              <w:t>•</w:t>
            </w:r>
            <w:r w:rsidRPr="00B8529D">
              <w:rPr>
                <w:rFonts w:eastAsia="Times New Roman"/>
                <w:color w:val="000000"/>
                <w:sz w:val="20"/>
                <w:szCs w:val="20"/>
                <w:lang w:eastAsia="ru-RU"/>
              </w:rPr>
              <w:tab/>
              <w:t>Сведения о деловой репутации (отзывы (в произвольной письменной форме, при возможности их получения) о юридическом лице других клиентов Банка, имеющих с ним деловые отношения; и (или) отзывы (в произвольной письменной форме, при возможности их получения)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данного юридического лица и/или иной документ, подтверждающий деловую репутацию.</w:t>
            </w:r>
          </w:p>
          <w:p w:rsidR="00CF49F5" w:rsidRDefault="00CF49F5" w:rsidP="00D94BE3">
            <w:pPr>
              <w:widowControl w:val="0"/>
              <w:tabs>
                <w:tab w:val="left" w:pos="1541"/>
              </w:tabs>
              <w:ind w:left="107"/>
              <w:rPr>
                <w:rFonts w:eastAsia="Times New Roman"/>
                <w:color w:val="000000"/>
                <w:sz w:val="20"/>
                <w:szCs w:val="20"/>
                <w:lang w:eastAsia="ru-RU"/>
              </w:rPr>
            </w:pPr>
          </w:p>
          <w:p w:rsidR="00CF49F5" w:rsidRPr="00B8529D" w:rsidRDefault="00CF49F5" w:rsidP="00D94BE3">
            <w:pPr>
              <w:widowControl w:val="0"/>
              <w:tabs>
                <w:tab w:val="left" w:pos="1541"/>
              </w:tabs>
              <w:ind w:left="107"/>
              <w:rPr>
                <w:rFonts w:eastAsia="Times New Roman"/>
                <w:color w:val="000000"/>
                <w:sz w:val="20"/>
                <w:szCs w:val="20"/>
                <w:lang w:eastAsia="ru-RU"/>
              </w:rPr>
            </w:pPr>
            <w:r w:rsidRPr="00B8529D">
              <w:rPr>
                <w:rFonts w:eastAsia="Times New Roman"/>
                <w:color w:val="000000"/>
                <w:sz w:val="20"/>
                <w:szCs w:val="20"/>
                <w:lang w:eastAsia="ru-RU"/>
              </w:rPr>
              <w:t>Нерезиденты,</w:t>
            </w:r>
            <w:r w:rsidRPr="00B8529D">
              <w:rPr>
                <w:rFonts w:eastAsia="Times New Roman"/>
                <w:color w:val="000000"/>
                <w:sz w:val="20"/>
                <w:szCs w:val="20"/>
                <w:lang w:eastAsia="ru-RU"/>
              </w:rPr>
              <w:tab/>
              <w:t>не</w:t>
            </w:r>
            <w:r w:rsidRPr="00B8529D">
              <w:rPr>
                <w:rFonts w:eastAsia="Times New Roman"/>
                <w:color w:val="000000"/>
                <w:sz w:val="20"/>
                <w:szCs w:val="20"/>
                <w:lang w:eastAsia="ru-RU"/>
              </w:rPr>
              <w:tab/>
              <w:t xml:space="preserve">являющиеся российскими налогоплательщиками и не имеющими </w:t>
            </w:r>
            <w:proofErr w:type="gramStart"/>
            <w:r w:rsidRPr="00B8529D">
              <w:rPr>
                <w:rFonts w:eastAsia="Times New Roman"/>
                <w:color w:val="000000"/>
                <w:sz w:val="20"/>
                <w:szCs w:val="20"/>
                <w:lang w:eastAsia="ru-RU"/>
              </w:rPr>
              <w:t>идентификационного номера налогоплательщика</w:t>
            </w:r>
            <w:proofErr w:type="gramEnd"/>
            <w:r w:rsidRPr="00B8529D">
              <w:rPr>
                <w:rFonts w:eastAsia="Times New Roman"/>
                <w:color w:val="000000"/>
                <w:sz w:val="20"/>
                <w:szCs w:val="20"/>
                <w:lang w:eastAsia="ru-RU"/>
              </w:rPr>
              <w:t xml:space="preserve"> дополнительно представляют сведения:</w:t>
            </w:r>
          </w:p>
          <w:p w:rsidR="00CF49F5" w:rsidRPr="00B8529D" w:rsidRDefault="00CF49F5" w:rsidP="00D94BE3">
            <w:pPr>
              <w:widowControl w:val="0"/>
              <w:tabs>
                <w:tab w:val="left" w:pos="1541"/>
              </w:tabs>
              <w:ind w:left="107"/>
              <w:rPr>
                <w:rFonts w:eastAsia="Times New Roman"/>
                <w:color w:val="000000"/>
                <w:sz w:val="20"/>
                <w:szCs w:val="20"/>
                <w:lang w:eastAsia="ru-RU"/>
              </w:rPr>
            </w:pPr>
            <w:r w:rsidRPr="00B8529D">
              <w:rPr>
                <w:rFonts w:eastAsia="Times New Roman"/>
                <w:color w:val="000000"/>
                <w:sz w:val="20"/>
                <w:szCs w:val="20"/>
                <w:lang w:eastAsia="ru-RU"/>
              </w:rPr>
              <w:t>•</w:t>
            </w:r>
            <w:r w:rsidRPr="00B8529D">
              <w:rPr>
                <w:rFonts w:eastAsia="Times New Roman"/>
                <w:color w:val="000000"/>
                <w:sz w:val="20"/>
                <w:szCs w:val="20"/>
                <w:lang w:eastAsia="ru-RU"/>
              </w:rPr>
              <w:tab/>
              <w:t>наименовании и местонахождении иностранных кредитных организаций, с которыми у юридического лица - нерезидента, не являющегося российским налогоплательщиком, имелись или имеются гражданско-правовые отношения, вытекающие из договора банковского счета, о характере и продолжительности этих отношений;</w:t>
            </w:r>
          </w:p>
          <w:p w:rsidR="00CF49F5" w:rsidRPr="00B8529D" w:rsidRDefault="00CF49F5" w:rsidP="00D94BE3">
            <w:pPr>
              <w:widowControl w:val="0"/>
              <w:tabs>
                <w:tab w:val="left" w:pos="1541"/>
              </w:tabs>
              <w:ind w:left="107"/>
              <w:rPr>
                <w:rFonts w:eastAsia="Times New Roman"/>
                <w:color w:val="000000"/>
                <w:sz w:val="20"/>
                <w:szCs w:val="20"/>
                <w:lang w:eastAsia="ru-RU"/>
              </w:rPr>
            </w:pPr>
            <w:r w:rsidRPr="00B8529D">
              <w:rPr>
                <w:rFonts w:eastAsia="Times New Roman"/>
                <w:color w:val="000000"/>
                <w:sz w:val="20"/>
                <w:szCs w:val="20"/>
                <w:lang w:eastAsia="ru-RU"/>
              </w:rPr>
              <w:t>•</w:t>
            </w:r>
            <w:r w:rsidRPr="00B8529D">
              <w:rPr>
                <w:rFonts w:eastAsia="Times New Roman"/>
                <w:color w:val="000000"/>
                <w:sz w:val="20"/>
                <w:szCs w:val="20"/>
                <w:lang w:eastAsia="ru-RU"/>
              </w:rPr>
              <w:tab/>
              <w:t>об основных контрагентах, объемах и характере операций, которые предполагается проводить с использованием открываемого банковского счета;</w:t>
            </w:r>
          </w:p>
          <w:p w:rsidR="00CF49F5" w:rsidRPr="004249E6" w:rsidRDefault="00CF49F5" w:rsidP="00D94BE3">
            <w:pPr>
              <w:widowControl w:val="0"/>
              <w:tabs>
                <w:tab w:val="left" w:pos="1541"/>
              </w:tabs>
              <w:ind w:left="107"/>
              <w:rPr>
                <w:rFonts w:eastAsia="Times New Roman"/>
                <w:color w:val="000000"/>
                <w:sz w:val="20"/>
                <w:szCs w:val="20"/>
                <w:lang w:eastAsia="ru-RU"/>
              </w:rPr>
            </w:pPr>
            <w:r w:rsidRPr="00B8529D">
              <w:rPr>
                <w:rFonts w:eastAsia="Times New Roman"/>
                <w:color w:val="000000"/>
                <w:sz w:val="20"/>
                <w:szCs w:val="20"/>
                <w:lang w:eastAsia="ru-RU"/>
              </w:rPr>
              <w:t>•</w:t>
            </w:r>
            <w:r w:rsidRPr="00B8529D">
              <w:rPr>
                <w:rFonts w:eastAsia="Times New Roman"/>
                <w:color w:val="000000"/>
                <w:sz w:val="20"/>
                <w:szCs w:val="20"/>
                <w:lang w:eastAsia="ru-RU"/>
              </w:rPr>
              <w:tab/>
              <w:t>об обязанности (или отсутствии таковой) юридического лица - нерезидента, не являющегося российским налогоплательщиком,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r w:rsidRPr="004249E6">
              <w:rPr>
                <w:rFonts w:eastAsia="Times New Roman"/>
                <w:color w:val="000000"/>
                <w:sz w:val="20"/>
                <w:szCs w:val="20"/>
                <w:lang w:eastAsia="ru-RU"/>
              </w:rPr>
              <w:t xml:space="preserve"> о предоставлении (при наличии соответствующей обязанности) финансового отчета за последний отчетный период (с указанием государственного учреждения, в которое предоставлен финансовый отчет, а также сведений об общедоступном источнике информации (если имеется), содержащем финансовый отчет).</w:t>
            </w:r>
          </w:p>
        </w:tc>
        <w:tc>
          <w:tcPr>
            <w:tcW w:w="3685" w:type="dxa"/>
            <w:vMerge w:val="restart"/>
            <w:tcBorders>
              <w:top w:val="single" w:sz="4" w:space="0" w:color="000000"/>
              <w:left w:val="single" w:sz="4" w:space="0" w:color="000000"/>
              <w:right w:val="single" w:sz="4" w:space="0" w:color="000000"/>
            </w:tcBorders>
            <w:shd w:val="clear" w:color="auto" w:fill="FFFFFF"/>
            <w:vAlign w:val="center"/>
          </w:tcPr>
          <w:p w:rsidR="00CF49F5" w:rsidRPr="00CB0B21" w:rsidRDefault="00CF49F5" w:rsidP="00D94BE3">
            <w:pPr>
              <w:widowControl w:val="0"/>
              <w:ind w:left="127" w:right="275"/>
              <w:jc w:val="both"/>
              <w:rPr>
                <w:rFonts w:eastAsia="Times New Roman"/>
                <w:color w:val="000000"/>
                <w:sz w:val="20"/>
                <w:szCs w:val="20"/>
                <w:lang w:eastAsia="ru-RU"/>
              </w:rPr>
            </w:pPr>
            <w:r w:rsidRPr="00CB0B21">
              <w:rPr>
                <w:rFonts w:eastAsia="Times New Roman"/>
                <w:color w:val="000000"/>
                <w:sz w:val="20"/>
                <w:szCs w:val="20"/>
                <w:lang w:eastAsia="ru-RU"/>
              </w:rPr>
              <w:t>Сведения о финансовом положении и сведения о деловой репутации Копия, заверенная руководителем юридического лица</w:t>
            </w:r>
          </w:p>
          <w:p w:rsidR="00CF49F5" w:rsidRPr="00CB0B21" w:rsidRDefault="00CF49F5" w:rsidP="00D94BE3">
            <w:pPr>
              <w:widowControl w:val="0"/>
              <w:ind w:left="127" w:right="275"/>
              <w:jc w:val="both"/>
              <w:rPr>
                <w:rFonts w:eastAsia="Times New Roman"/>
                <w:color w:val="000000"/>
                <w:sz w:val="20"/>
                <w:szCs w:val="20"/>
                <w:lang w:eastAsia="ru-RU"/>
              </w:rPr>
            </w:pPr>
          </w:p>
          <w:p w:rsidR="00CF49F5" w:rsidRPr="00CB0B21" w:rsidRDefault="00CF49F5" w:rsidP="00D94BE3">
            <w:pPr>
              <w:widowControl w:val="0"/>
              <w:ind w:left="127" w:right="275"/>
              <w:jc w:val="both"/>
              <w:rPr>
                <w:rFonts w:eastAsia="Times New Roman"/>
                <w:color w:val="000000"/>
                <w:sz w:val="20"/>
                <w:szCs w:val="20"/>
                <w:lang w:eastAsia="ru-RU"/>
              </w:rPr>
            </w:pPr>
            <w:r w:rsidRPr="00CB0B21">
              <w:rPr>
                <w:rFonts w:eastAsia="Times New Roman"/>
                <w:color w:val="000000"/>
                <w:sz w:val="20"/>
                <w:szCs w:val="20"/>
                <w:lang w:eastAsia="ru-RU"/>
              </w:rPr>
              <w:t>Письмо в произвольной форме </w:t>
            </w:r>
          </w:p>
          <w:p w:rsidR="00CF49F5" w:rsidRPr="00CB0B21" w:rsidRDefault="00CF49F5" w:rsidP="00D94BE3">
            <w:pPr>
              <w:widowControl w:val="0"/>
              <w:ind w:left="127" w:right="275"/>
              <w:jc w:val="both"/>
              <w:rPr>
                <w:rFonts w:eastAsia="Times New Roman"/>
                <w:color w:val="000000"/>
                <w:sz w:val="20"/>
                <w:szCs w:val="20"/>
                <w:lang w:eastAsia="ru-RU"/>
              </w:rPr>
            </w:pPr>
            <w:r w:rsidRPr="00CB0B21">
              <w:rPr>
                <w:rFonts w:eastAsia="Times New Roman"/>
                <w:color w:val="000000"/>
                <w:sz w:val="20"/>
                <w:szCs w:val="20"/>
                <w:lang w:eastAsia="ru-RU"/>
              </w:rPr>
              <w:t> </w:t>
            </w:r>
          </w:p>
          <w:p w:rsidR="00CF49F5" w:rsidRPr="00CB0B21" w:rsidRDefault="00CF49F5" w:rsidP="00D94BE3">
            <w:pPr>
              <w:widowControl w:val="0"/>
              <w:ind w:left="127" w:right="275"/>
              <w:jc w:val="both"/>
              <w:rPr>
                <w:rFonts w:eastAsia="Times New Roman"/>
                <w:color w:val="000000"/>
                <w:sz w:val="20"/>
                <w:szCs w:val="20"/>
                <w:lang w:eastAsia="ru-RU"/>
              </w:rPr>
            </w:pPr>
            <w:r w:rsidRPr="00CB0B21">
              <w:rPr>
                <w:rFonts w:eastAsia="Times New Roman"/>
                <w:color w:val="000000"/>
                <w:sz w:val="20"/>
                <w:szCs w:val="20"/>
                <w:lang w:eastAsia="ru-RU"/>
              </w:rPr>
              <w:t> </w:t>
            </w:r>
          </w:p>
          <w:p w:rsidR="00CF49F5" w:rsidRPr="004249E6" w:rsidRDefault="00CF49F5" w:rsidP="00D94BE3">
            <w:pPr>
              <w:widowControl w:val="0"/>
              <w:rPr>
                <w:rFonts w:eastAsia="Times New Roman"/>
                <w:lang w:eastAsia="ru-RU"/>
              </w:rPr>
            </w:pPr>
            <w:r w:rsidRPr="004249E6">
              <w:rPr>
                <w:rFonts w:eastAsia="Times New Roman"/>
                <w:lang w:eastAsia="ru-RU"/>
              </w:rPr>
              <w:t> </w:t>
            </w:r>
          </w:p>
          <w:p w:rsidR="00CF49F5" w:rsidRPr="004249E6" w:rsidRDefault="00CF49F5" w:rsidP="00D94BE3">
            <w:pPr>
              <w:widowControl w:val="0"/>
              <w:rPr>
                <w:rFonts w:eastAsia="Times New Roman"/>
                <w:lang w:eastAsia="ru-RU"/>
              </w:rPr>
            </w:pPr>
            <w:r w:rsidRPr="004249E6">
              <w:rPr>
                <w:rFonts w:eastAsia="Times New Roman"/>
                <w:lang w:eastAsia="ru-RU"/>
              </w:rPr>
              <w:t> </w:t>
            </w:r>
          </w:p>
          <w:p w:rsidR="00CF49F5" w:rsidRPr="004249E6" w:rsidRDefault="00CF49F5" w:rsidP="00D94BE3">
            <w:pPr>
              <w:widowControl w:val="0"/>
              <w:rPr>
                <w:rFonts w:eastAsia="Times New Roman"/>
                <w:lang w:eastAsia="ru-RU"/>
              </w:rPr>
            </w:pPr>
            <w:r w:rsidRPr="004249E6">
              <w:rPr>
                <w:rFonts w:eastAsia="Times New Roman"/>
                <w:lang w:eastAsia="ru-RU"/>
              </w:rPr>
              <w:t> </w:t>
            </w:r>
          </w:p>
          <w:p w:rsidR="00CF49F5" w:rsidRPr="004249E6" w:rsidRDefault="00CF49F5" w:rsidP="00D94BE3">
            <w:pPr>
              <w:widowControl w:val="0"/>
              <w:rPr>
                <w:rFonts w:eastAsia="Times New Roman"/>
                <w:lang w:eastAsia="ru-RU"/>
              </w:rPr>
            </w:pPr>
            <w:r w:rsidRPr="004249E6">
              <w:rPr>
                <w:rFonts w:eastAsia="Times New Roman"/>
                <w:lang w:eastAsia="ru-RU"/>
              </w:rPr>
              <w:t> </w:t>
            </w:r>
          </w:p>
          <w:p w:rsidR="00CF49F5" w:rsidRPr="004249E6" w:rsidRDefault="00CF49F5" w:rsidP="00D94BE3">
            <w:pPr>
              <w:widowControl w:val="0"/>
              <w:rPr>
                <w:rFonts w:eastAsia="Times New Roman"/>
                <w:lang w:eastAsia="ru-RU"/>
              </w:rPr>
            </w:pPr>
            <w:r w:rsidRPr="004249E6">
              <w:rPr>
                <w:rFonts w:eastAsia="Times New Roman"/>
                <w:lang w:eastAsia="ru-RU"/>
              </w:rPr>
              <w:t> </w:t>
            </w:r>
          </w:p>
          <w:p w:rsidR="00CF49F5" w:rsidRPr="004249E6" w:rsidRDefault="00CF49F5" w:rsidP="00D94BE3">
            <w:pPr>
              <w:widowControl w:val="0"/>
              <w:rPr>
                <w:rFonts w:eastAsia="Times New Roman"/>
                <w:lang w:eastAsia="ru-RU"/>
              </w:rPr>
            </w:pPr>
            <w:r w:rsidRPr="004249E6">
              <w:rPr>
                <w:rFonts w:eastAsia="Times New Roman"/>
                <w:lang w:eastAsia="ru-RU"/>
              </w:rPr>
              <w:t> </w:t>
            </w:r>
          </w:p>
          <w:p w:rsidR="00CF49F5" w:rsidRPr="004249E6" w:rsidRDefault="00CF49F5" w:rsidP="00D94BE3">
            <w:pPr>
              <w:widowControl w:val="0"/>
              <w:rPr>
                <w:rFonts w:eastAsia="Times New Roman"/>
                <w:lang w:eastAsia="ru-RU"/>
              </w:rPr>
            </w:pPr>
            <w:r w:rsidRPr="004249E6">
              <w:rPr>
                <w:rFonts w:eastAsia="Times New Roman"/>
                <w:lang w:eastAsia="ru-RU"/>
              </w:rPr>
              <w:t> </w:t>
            </w:r>
          </w:p>
          <w:p w:rsidR="00CF49F5" w:rsidRPr="004249E6" w:rsidRDefault="00CF49F5" w:rsidP="00D94BE3">
            <w:pPr>
              <w:widowControl w:val="0"/>
              <w:rPr>
                <w:rFonts w:eastAsia="Times New Roman"/>
                <w:lang w:eastAsia="ru-RU"/>
              </w:rPr>
            </w:pPr>
            <w:r w:rsidRPr="004249E6">
              <w:rPr>
                <w:rFonts w:eastAsia="Times New Roman"/>
                <w:lang w:eastAsia="ru-RU"/>
              </w:rPr>
              <w:t> </w:t>
            </w:r>
          </w:p>
          <w:p w:rsidR="00CF49F5" w:rsidRPr="004249E6" w:rsidRDefault="00CF49F5" w:rsidP="00D94BE3">
            <w:pPr>
              <w:widowControl w:val="0"/>
              <w:rPr>
                <w:rFonts w:eastAsia="Times New Roman"/>
                <w:lang w:eastAsia="ru-RU"/>
              </w:rPr>
            </w:pPr>
            <w:r w:rsidRPr="004249E6">
              <w:rPr>
                <w:rFonts w:eastAsia="Times New Roman"/>
                <w:lang w:eastAsia="ru-RU"/>
              </w:rPr>
              <w:t>  </w:t>
            </w:r>
          </w:p>
          <w:p w:rsidR="00CF49F5" w:rsidRPr="004249E6" w:rsidRDefault="00CF49F5" w:rsidP="00D94BE3">
            <w:pPr>
              <w:widowControl w:val="0"/>
              <w:ind w:left="107"/>
              <w:rPr>
                <w:rFonts w:eastAsia="Times New Roman"/>
                <w:lang w:eastAsia="ru-RU"/>
              </w:rPr>
            </w:pPr>
            <w:r w:rsidRPr="004249E6">
              <w:rPr>
                <w:rFonts w:eastAsia="Times New Roman"/>
                <w:color w:val="000000"/>
                <w:sz w:val="20"/>
                <w:szCs w:val="20"/>
                <w:lang w:eastAsia="ru-RU"/>
              </w:rPr>
              <w:t>Сведения о финансовом положении и сведения о деловой репутации Копия, заверенная руководителем юридического лица</w:t>
            </w:r>
          </w:p>
          <w:p w:rsidR="00CF49F5" w:rsidRPr="004249E6" w:rsidRDefault="00CF49F5" w:rsidP="00D94BE3">
            <w:pPr>
              <w:widowControl w:val="0"/>
              <w:ind w:left="107"/>
              <w:rPr>
                <w:rFonts w:eastAsia="Times New Roman"/>
                <w:lang w:eastAsia="ru-RU"/>
              </w:rPr>
            </w:pPr>
            <w:r w:rsidRPr="004249E6">
              <w:rPr>
                <w:rFonts w:eastAsia="Times New Roman"/>
                <w:lang w:eastAsia="ru-RU"/>
              </w:rPr>
              <w:t> </w:t>
            </w:r>
          </w:p>
          <w:p w:rsidR="00CF49F5" w:rsidRPr="004249E6" w:rsidRDefault="00CF49F5" w:rsidP="00D94BE3">
            <w:pPr>
              <w:widowControl w:val="0"/>
              <w:ind w:left="107"/>
              <w:rPr>
                <w:rFonts w:eastAsia="Times New Roman"/>
                <w:lang w:eastAsia="ru-RU"/>
              </w:rPr>
            </w:pPr>
            <w:r w:rsidRPr="004249E6">
              <w:rPr>
                <w:rFonts w:eastAsia="Times New Roman"/>
                <w:lang w:eastAsia="ru-RU"/>
              </w:rPr>
              <w:t> </w:t>
            </w:r>
          </w:p>
          <w:p w:rsidR="00CF49F5" w:rsidRPr="004249E6" w:rsidRDefault="00CF49F5" w:rsidP="00D94BE3">
            <w:pPr>
              <w:widowControl w:val="0"/>
              <w:ind w:left="107"/>
              <w:rPr>
                <w:rFonts w:eastAsia="Times New Roman"/>
                <w:lang w:eastAsia="ru-RU"/>
              </w:rPr>
            </w:pPr>
            <w:r w:rsidRPr="004249E6">
              <w:rPr>
                <w:rFonts w:eastAsia="Times New Roman"/>
                <w:lang w:eastAsia="ru-RU"/>
              </w:rPr>
              <w:t> </w:t>
            </w:r>
          </w:p>
          <w:p w:rsidR="00CF49F5" w:rsidRPr="004249E6" w:rsidRDefault="00CF49F5" w:rsidP="00D94BE3">
            <w:pPr>
              <w:widowControl w:val="0"/>
              <w:spacing w:line="230" w:lineRule="atLeast"/>
              <w:ind w:left="107" w:right="281"/>
              <w:jc w:val="both"/>
              <w:rPr>
                <w:rFonts w:eastAsia="Times New Roman"/>
                <w:lang w:eastAsia="ru-RU"/>
              </w:rPr>
            </w:pPr>
            <w:r w:rsidRPr="004249E6">
              <w:rPr>
                <w:rFonts w:eastAsia="Times New Roman"/>
                <w:lang w:eastAsia="ru-RU"/>
              </w:rPr>
              <w:t> </w:t>
            </w:r>
          </w:p>
          <w:p w:rsidR="00CF49F5" w:rsidRPr="004249E6" w:rsidRDefault="00CF49F5" w:rsidP="00D94BE3">
            <w:pPr>
              <w:widowControl w:val="0"/>
              <w:spacing w:line="230" w:lineRule="atLeast"/>
              <w:ind w:left="107" w:right="281"/>
              <w:jc w:val="both"/>
              <w:rPr>
                <w:rFonts w:eastAsia="Times New Roman"/>
                <w:lang w:eastAsia="ru-RU"/>
              </w:rPr>
            </w:pPr>
            <w:r w:rsidRPr="004249E6">
              <w:rPr>
                <w:rFonts w:eastAsia="Times New Roman"/>
                <w:lang w:eastAsia="ru-RU"/>
              </w:rPr>
              <w:t> </w:t>
            </w:r>
          </w:p>
          <w:p w:rsidR="00CF49F5" w:rsidRPr="004249E6" w:rsidRDefault="00CF49F5" w:rsidP="00D94BE3">
            <w:pPr>
              <w:widowControl w:val="0"/>
              <w:spacing w:line="230" w:lineRule="atLeast"/>
              <w:ind w:left="107" w:right="281"/>
              <w:jc w:val="both"/>
              <w:rPr>
                <w:rFonts w:eastAsia="Times New Roman"/>
                <w:lang w:eastAsia="ru-RU"/>
              </w:rPr>
            </w:pPr>
            <w:r w:rsidRPr="004249E6">
              <w:rPr>
                <w:rFonts w:eastAsia="Times New Roman"/>
                <w:lang w:eastAsia="ru-RU"/>
              </w:rPr>
              <w:t> </w:t>
            </w:r>
          </w:p>
          <w:p w:rsidR="00CF49F5" w:rsidRPr="004249E6" w:rsidRDefault="00CF49F5" w:rsidP="00D94BE3">
            <w:pPr>
              <w:widowControl w:val="0"/>
              <w:spacing w:line="230" w:lineRule="atLeast"/>
              <w:ind w:left="107" w:right="281"/>
              <w:jc w:val="both"/>
              <w:rPr>
                <w:rFonts w:eastAsia="Times New Roman"/>
                <w:lang w:eastAsia="ru-RU"/>
              </w:rPr>
            </w:pPr>
            <w:r w:rsidRPr="004249E6">
              <w:rPr>
                <w:rFonts w:eastAsia="Times New Roman"/>
                <w:lang w:eastAsia="ru-RU"/>
              </w:rPr>
              <w:t> </w:t>
            </w:r>
          </w:p>
          <w:p w:rsidR="00CF49F5" w:rsidRPr="004249E6" w:rsidRDefault="00CF49F5" w:rsidP="00D94BE3">
            <w:pPr>
              <w:widowControl w:val="0"/>
              <w:spacing w:line="230" w:lineRule="atLeast"/>
              <w:ind w:left="107" w:right="281"/>
              <w:jc w:val="both"/>
              <w:rPr>
                <w:rFonts w:eastAsia="Times New Roman"/>
                <w:lang w:eastAsia="ru-RU"/>
              </w:rPr>
            </w:pPr>
            <w:r w:rsidRPr="004249E6">
              <w:rPr>
                <w:rFonts w:eastAsia="Times New Roman"/>
                <w:lang w:eastAsia="ru-RU"/>
              </w:rPr>
              <w:t> </w:t>
            </w:r>
          </w:p>
          <w:p w:rsidR="00CF49F5" w:rsidRPr="004249E6" w:rsidRDefault="00CF49F5" w:rsidP="00D94BE3">
            <w:pPr>
              <w:widowControl w:val="0"/>
              <w:spacing w:before="114"/>
              <w:ind w:left="113"/>
              <w:rPr>
                <w:rFonts w:eastAsia="Times New Roman"/>
                <w:lang w:eastAsia="ru-RU"/>
              </w:rPr>
            </w:pPr>
            <w:r w:rsidRPr="004249E6">
              <w:rPr>
                <w:rFonts w:eastAsia="Times New Roman"/>
                <w:lang w:eastAsia="ru-RU"/>
              </w:rPr>
              <w:t> </w:t>
            </w:r>
          </w:p>
          <w:p w:rsidR="00CF49F5" w:rsidRPr="004249E6" w:rsidRDefault="00CF49F5" w:rsidP="00D94BE3">
            <w:pPr>
              <w:widowControl w:val="0"/>
              <w:spacing w:before="114"/>
              <w:ind w:left="113"/>
              <w:rPr>
                <w:rFonts w:eastAsia="Times New Roman"/>
                <w:lang w:eastAsia="ru-RU"/>
              </w:rPr>
            </w:pPr>
            <w:r w:rsidRPr="004249E6">
              <w:rPr>
                <w:rFonts w:eastAsia="Times New Roman"/>
                <w:lang w:eastAsia="ru-RU"/>
              </w:rPr>
              <w:t> </w:t>
            </w:r>
          </w:p>
          <w:p w:rsidR="00CF49F5" w:rsidRPr="004249E6" w:rsidRDefault="00CF49F5" w:rsidP="00D94BE3">
            <w:pPr>
              <w:widowControl w:val="0"/>
              <w:spacing w:before="115"/>
              <w:ind w:left="57" w:right="113"/>
              <w:rPr>
                <w:rFonts w:eastAsia="Times New Roman"/>
                <w:color w:val="000000"/>
                <w:sz w:val="14"/>
                <w:szCs w:val="14"/>
                <w:lang w:eastAsia="ru-RU"/>
              </w:rPr>
            </w:pPr>
            <w:r w:rsidRPr="004249E6">
              <w:rPr>
                <w:rFonts w:eastAsia="Times New Roman"/>
                <w:color w:val="000000"/>
                <w:sz w:val="20"/>
                <w:szCs w:val="20"/>
                <w:lang w:eastAsia="ru-RU"/>
              </w:rPr>
              <w:t>Письмо в произвольной форме</w:t>
            </w:r>
            <w:r w:rsidRPr="004249E6">
              <w:rPr>
                <w:rFonts w:ascii="Helvetica Neue" w:eastAsia="Times New Roman" w:hAnsi="Helvetica Neue"/>
                <w:color w:val="000000"/>
                <w:lang w:eastAsia="ru-RU"/>
              </w:rPr>
              <w:t> </w:t>
            </w:r>
          </w:p>
        </w:tc>
      </w:tr>
      <w:tr w:rsidR="00CF49F5" w:rsidRPr="00577CB9" w:rsidTr="00D94BE3">
        <w:trPr>
          <w:trHeight w:hRule="exact" w:val="8307"/>
          <w:jc w:val="center"/>
        </w:trPr>
        <w:tc>
          <w:tcPr>
            <w:tcW w:w="571" w:type="dxa"/>
            <w:tcBorders>
              <w:top w:val="single" w:sz="4" w:space="0" w:color="000000"/>
              <w:left w:val="single" w:sz="4" w:space="0" w:color="000000"/>
              <w:bottom w:val="single" w:sz="4" w:space="0" w:color="000000"/>
              <w:right w:val="nil"/>
            </w:tcBorders>
            <w:shd w:val="clear" w:color="auto" w:fill="FFFFFF"/>
            <w:vAlign w:val="center"/>
          </w:tcPr>
          <w:p w:rsidR="00CF49F5" w:rsidRPr="004249E6" w:rsidRDefault="00CF49F5" w:rsidP="00D94BE3">
            <w:pPr>
              <w:widowControl w:val="0"/>
              <w:spacing w:before="113"/>
              <w:rPr>
                <w:rFonts w:eastAsia="Times New Roman"/>
                <w:b/>
                <w:bCs/>
                <w:color w:val="000000"/>
                <w:sz w:val="20"/>
                <w:szCs w:val="20"/>
                <w:lang w:eastAsia="ru-RU"/>
              </w:rPr>
            </w:pPr>
          </w:p>
        </w:tc>
        <w:tc>
          <w:tcPr>
            <w:tcW w:w="5236" w:type="dxa"/>
            <w:vMerge/>
            <w:tcBorders>
              <w:left w:val="single" w:sz="4" w:space="0" w:color="000000"/>
              <w:bottom w:val="single" w:sz="4" w:space="0" w:color="000000"/>
              <w:right w:val="single" w:sz="4" w:space="0" w:color="000000"/>
            </w:tcBorders>
            <w:shd w:val="clear" w:color="auto" w:fill="FFFFFF"/>
            <w:vAlign w:val="center"/>
          </w:tcPr>
          <w:p w:rsidR="00CF49F5" w:rsidRPr="004249E6" w:rsidRDefault="00CF49F5" w:rsidP="00D94BE3">
            <w:pPr>
              <w:widowControl w:val="0"/>
              <w:tabs>
                <w:tab w:val="left" w:pos="1541"/>
              </w:tabs>
              <w:ind w:left="107"/>
              <w:rPr>
                <w:rFonts w:eastAsia="Times New Roman"/>
                <w:color w:val="000000"/>
                <w:sz w:val="20"/>
                <w:szCs w:val="20"/>
                <w:lang w:eastAsia="ru-RU"/>
              </w:rPr>
            </w:pPr>
          </w:p>
        </w:tc>
        <w:tc>
          <w:tcPr>
            <w:tcW w:w="3685" w:type="dxa"/>
            <w:vMerge/>
            <w:tcBorders>
              <w:left w:val="single" w:sz="4" w:space="0" w:color="000000"/>
              <w:bottom w:val="single" w:sz="4" w:space="0" w:color="000000"/>
              <w:right w:val="single" w:sz="4" w:space="0" w:color="000000"/>
            </w:tcBorders>
            <w:shd w:val="clear" w:color="auto" w:fill="FFFFFF"/>
            <w:vAlign w:val="center"/>
          </w:tcPr>
          <w:p w:rsidR="00CF49F5" w:rsidRPr="004249E6" w:rsidRDefault="00CF49F5" w:rsidP="00D94BE3">
            <w:pPr>
              <w:widowControl w:val="0"/>
              <w:spacing w:before="115"/>
              <w:ind w:left="57" w:right="113"/>
              <w:rPr>
                <w:rFonts w:eastAsia="Times New Roman"/>
                <w:color w:val="000000"/>
                <w:sz w:val="14"/>
                <w:szCs w:val="14"/>
                <w:lang w:eastAsia="ru-RU"/>
              </w:rPr>
            </w:pPr>
          </w:p>
        </w:tc>
      </w:tr>
    </w:tbl>
    <w:p w:rsidR="00CF49F5" w:rsidRDefault="00CF49F5" w:rsidP="00CF49F5">
      <w:pPr>
        <w:widowControl w:val="0"/>
        <w:rPr>
          <w:rFonts w:eastAsia="Times New Roman"/>
          <w:lang w:eastAsia="ru-RU"/>
        </w:rPr>
      </w:pPr>
    </w:p>
    <w:p w:rsidR="00CF49F5" w:rsidRDefault="00CF49F5" w:rsidP="00CF49F5">
      <w:pPr>
        <w:widowControl w:val="0"/>
        <w:rPr>
          <w:rFonts w:eastAsia="Times New Roman"/>
          <w:lang w:eastAsia="ru-RU"/>
        </w:rPr>
      </w:pPr>
    </w:p>
    <w:p w:rsidR="00CF49F5" w:rsidRDefault="00CF49F5" w:rsidP="00CF49F5">
      <w:pPr>
        <w:widowControl w:val="0"/>
        <w:rPr>
          <w:rFonts w:eastAsia="Times New Roman"/>
          <w:lang w:eastAsia="ru-RU"/>
        </w:rPr>
      </w:pPr>
    </w:p>
    <w:p w:rsidR="00E42A40" w:rsidRPr="00E42A40" w:rsidRDefault="00E42A40" w:rsidP="00E42A40">
      <w:pPr>
        <w:widowControl w:val="0"/>
        <w:spacing w:after="0" w:line="240" w:lineRule="auto"/>
        <w:rPr>
          <w:rFonts w:ascii="Times New Roman" w:eastAsia="Times New Roman" w:hAnsi="Times New Roman" w:cs="Times New Roman"/>
          <w:sz w:val="24"/>
          <w:szCs w:val="24"/>
          <w:lang w:eastAsia="ru-RU"/>
        </w:rPr>
      </w:pPr>
      <w:r w:rsidRPr="00E42A40">
        <w:rPr>
          <w:rFonts w:ascii="Times New Roman" w:eastAsia="Times New Roman" w:hAnsi="Times New Roman" w:cs="Times New Roman"/>
          <w:sz w:val="24"/>
          <w:szCs w:val="24"/>
          <w:lang w:eastAsia="ru-RU"/>
        </w:rPr>
        <w:lastRenderedPageBreak/>
        <w:t> </w:t>
      </w:r>
    </w:p>
    <w:p w:rsidR="00E42A40" w:rsidRPr="00E42A40" w:rsidRDefault="00E42A40" w:rsidP="00E42A40">
      <w:pPr>
        <w:widowControl w:val="0"/>
        <w:spacing w:after="0" w:line="240" w:lineRule="auto"/>
        <w:rPr>
          <w:rFonts w:ascii="Times New Roman" w:eastAsia="Times New Roman" w:hAnsi="Times New Roman" w:cs="Times New Roman"/>
          <w:sz w:val="24"/>
          <w:szCs w:val="24"/>
          <w:lang w:eastAsia="ru-RU"/>
        </w:rPr>
      </w:pPr>
      <w:r w:rsidRPr="00E42A40">
        <w:rPr>
          <w:rFonts w:ascii="Times New Roman" w:eastAsia="Times New Roman" w:hAnsi="Times New Roman" w:cs="Times New Roman"/>
          <w:sz w:val="24"/>
          <w:szCs w:val="24"/>
          <w:lang w:eastAsia="ru-RU"/>
        </w:rPr>
        <w:t> </w:t>
      </w:r>
    </w:p>
    <w:p w:rsidR="00E42A40" w:rsidRPr="00E42A40" w:rsidRDefault="00E42A40" w:rsidP="00E42A40">
      <w:pPr>
        <w:widowControl w:val="0"/>
        <w:spacing w:after="0" w:line="240" w:lineRule="auto"/>
        <w:ind w:left="710" w:right="712"/>
        <w:jc w:val="both"/>
        <w:rPr>
          <w:rFonts w:ascii="Times New Roman" w:eastAsia="Times New Roman" w:hAnsi="Times New Roman" w:cs="Times New Roman"/>
          <w:sz w:val="24"/>
          <w:szCs w:val="24"/>
          <w:lang w:eastAsia="ru-RU"/>
        </w:rPr>
      </w:pPr>
      <w:r w:rsidRPr="00E42A40">
        <w:rPr>
          <w:rFonts w:ascii="Times New Roman" w:eastAsia="Times New Roman" w:hAnsi="Times New Roman" w:cs="Times New Roman"/>
          <w:b/>
          <w:bCs/>
          <w:color w:val="000000"/>
          <w:sz w:val="16"/>
          <w:szCs w:val="16"/>
          <w:lang w:eastAsia="ru-RU"/>
        </w:rPr>
        <w:t xml:space="preserve">* </w:t>
      </w:r>
      <w:r w:rsidRPr="00E42A40">
        <w:rPr>
          <w:rFonts w:ascii="Times New Roman" w:eastAsia="Times New Roman" w:hAnsi="Times New Roman" w:cs="Times New Roman"/>
          <w:i/>
          <w:iCs/>
          <w:color w:val="000000"/>
          <w:sz w:val="16"/>
          <w:szCs w:val="16"/>
          <w:lang w:eastAsia="ru-RU"/>
        </w:rPr>
        <w:t>Свидетельство о постановке на учет в налоговом органе не предоставляется иностранными юридическими лицами для совершения операций их обособленными подразделениями (филиалами, представительствами), иностранными некоммерческими неправительственными организациями, осуществляющими свою деятельность на территории РФ через отделения, при наличии сведений об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в государственном реестре аккредитованных филиалов, представительств иностранных юридических лиц.</w:t>
      </w:r>
    </w:p>
    <w:p w:rsidR="00E42A40" w:rsidRPr="00E42A40" w:rsidRDefault="00E42A40" w:rsidP="00E42A40">
      <w:pPr>
        <w:widowControl w:val="0"/>
        <w:spacing w:before="70" w:after="0" w:line="240" w:lineRule="auto"/>
        <w:rPr>
          <w:rFonts w:ascii="Times New Roman" w:eastAsia="Times New Roman" w:hAnsi="Times New Roman" w:cs="Times New Roman"/>
          <w:sz w:val="24"/>
          <w:szCs w:val="24"/>
          <w:lang w:eastAsia="ru-RU"/>
        </w:rPr>
      </w:pPr>
      <w:r w:rsidRPr="00E42A40">
        <w:rPr>
          <w:rFonts w:ascii="Times New Roman" w:eastAsia="Times New Roman" w:hAnsi="Times New Roman" w:cs="Times New Roman"/>
          <w:sz w:val="24"/>
          <w:szCs w:val="24"/>
          <w:lang w:eastAsia="ru-RU"/>
        </w:rPr>
        <w:t> </w:t>
      </w:r>
    </w:p>
    <w:p w:rsidR="00E42A40" w:rsidRPr="00E42A40" w:rsidRDefault="00E42A40" w:rsidP="00E42A40">
      <w:pPr>
        <w:widowControl w:val="0"/>
        <w:spacing w:before="1" w:after="0" w:line="240" w:lineRule="auto"/>
        <w:ind w:left="710"/>
        <w:rPr>
          <w:rFonts w:ascii="Times New Roman" w:eastAsia="Times New Roman" w:hAnsi="Times New Roman" w:cs="Times New Roman"/>
          <w:sz w:val="24"/>
          <w:szCs w:val="24"/>
          <w:lang w:eastAsia="ru-RU"/>
        </w:rPr>
      </w:pPr>
      <w:r w:rsidRPr="00E42A40">
        <w:rPr>
          <w:rFonts w:ascii="Times New Roman" w:eastAsia="Times New Roman" w:hAnsi="Times New Roman" w:cs="Times New Roman"/>
          <w:b/>
          <w:bCs/>
          <w:i/>
          <w:iCs/>
          <w:color w:val="000000"/>
          <w:sz w:val="20"/>
          <w:szCs w:val="20"/>
          <w:lang w:eastAsia="ru-RU"/>
        </w:rPr>
        <w:t>Примечание</w:t>
      </w:r>
      <w:r w:rsidRPr="00E42A40">
        <w:rPr>
          <w:rFonts w:ascii="Times New Roman" w:eastAsia="Times New Roman" w:hAnsi="Times New Roman" w:cs="Times New Roman"/>
          <w:i/>
          <w:iCs/>
          <w:color w:val="000000"/>
          <w:sz w:val="20"/>
          <w:szCs w:val="20"/>
          <w:lang w:eastAsia="ru-RU"/>
        </w:rPr>
        <w:t>:</w:t>
      </w:r>
    </w:p>
    <w:p w:rsidR="00E42A40" w:rsidRPr="00E42A40" w:rsidRDefault="00E42A40" w:rsidP="00E42A40">
      <w:pPr>
        <w:widowControl w:val="0"/>
        <w:numPr>
          <w:ilvl w:val="0"/>
          <w:numId w:val="6"/>
        </w:numPr>
        <w:spacing w:after="0" w:line="240" w:lineRule="auto"/>
        <w:ind w:left="1789" w:right="713"/>
        <w:jc w:val="both"/>
        <w:rPr>
          <w:rFonts w:ascii="Times New Roman" w:eastAsia="Times New Roman" w:hAnsi="Times New Roman" w:cs="Times New Roman"/>
          <w:sz w:val="24"/>
          <w:szCs w:val="24"/>
          <w:lang w:eastAsia="ru-RU"/>
        </w:rPr>
      </w:pPr>
      <w:r w:rsidRPr="00E42A40">
        <w:rPr>
          <w:rFonts w:ascii="Times New Roman" w:eastAsia="Times New Roman" w:hAnsi="Times New Roman" w:cs="Times New Roman"/>
          <w:i/>
          <w:iCs/>
          <w:color w:val="000000"/>
          <w:sz w:val="16"/>
          <w:szCs w:val="16"/>
          <w:lang w:eastAsia="ru-RU"/>
        </w:rPr>
        <w:t>Копии документов без нотариального заверения, указанные в Перечне документов, предоставляемых для открытия счета, принимаются РНКО при одновременном предоставлении оригиналов этих документов в целях проверки соответствия копий документов оригиналам.</w:t>
      </w:r>
    </w:p>
    <w:p w:rsidR="00E42A40" w:rsidRPr="00E42A40" w:rsidRDefault="00E42A40" w:rsidP="00E42A40">
      <w:pPr>
        <w:widowControl w:val="0"/>
        <w:numPr>
          <w:ilvl w:val="0"/>
          <w:numId w:val="6"/>
        </w:numPr>
        <w:spacing w:after="0" w:line="240" w:lineRule="auto"/>
        <w:ind w:left="1789" w:right="712"/>
        <w:jc w:val="both"/>
        <w:rPr>
          <w:rFonts w:ascii="Times New Roman" w:eastAsia="Times New Roman" w:hAnsi="Times New Roman" w:cs="Times New Roman"/>
          <w:sz w:val="24"/>
          <w:szCs w:val="24"/>
          <w:lang w:eastAsia="ru-RU"/>
        </w:rPr>
      </w:pPr>
      <w:r w:rsidRPr="00E42A40">
        <w:rPr>
          <w:rFonts w:ascii="Times New Roman" w:eastAsia="Times New Roman" w:hAnsi="Times New Roman" w:cs="Times New Roman"/>
          <w:i/>
          <w:iCs/>
          <w:color w:val="000000"/>
          <w:sz w:val="16"/>
          <w:szCs w:val="16"/>
          <w:lang w:eastAsia="ru-RU"/>
        </w:rPr>
        <w:t xml:space="preserve">Документы, исполненные полностью или в какой-либо их части на </w:t>
      </w:r>
      <w:proofErr w:type="gramStart"/>
      <w:r w:rsidRPr="00E42A40">
        <w:rPr>
          <w:rFonts w:ascii="Times New Roman" w:eastAsia="Times New Roman" w:hAnsi="Times New Roman" w:cs="Times New Roman"/>
          <w:i/>
          <w:iCs/>
          <w:color w:val="000000"/>
          <w:sz w:val="16"/>
          <w:szCs w:val="16"/>
          <w:lang w:eastAsia="ru-RU"/>
        </w:rPr>
        <w:t>иностранном языке</w:t>
      </w:r>
      <w:proofErr w:type="gramEnd"/>
      <w:r w:rsidRPr="00E42A40">
        <w:rPr>
          <w:rFonts w:ascii="Times New Roman" w:eastAsia="Times New Roman" w:hAnsi="Times New Roman" w:cs="Times New Roman"/>
          <w:i/>
          <w:iCs/>
          <w:color w:val="000000"/>
          <w:sz w:val="16"/>
          <w:szCs w:val="16"/>
          <w:lang w:eastAsia="ru-RU"/>
        </w:rPr>
        <w:t xml:space="preserve"> представляются в виде надлежащим образом заверенных переводов на русский язык.</w:t>
      </w:r>
    </w:p>
    <w:p w:rsidR="00E42A40" w:rsidRPr="00E42A40" w:rsidRDefault="00E42A40" w:rsidP="00E42A40">
      <w:pPr>
        <w:widowControl w:val="0"/>
        <w:numPr>
          <w:ilvl w:val="0"/>
          <w:numId w:val="6"/>
        </w:numPr>
        <w:spacing w:after="0" w:line="240" w:lineRule="auto"/>
        <w:ind w:left="1789" w:right="716"/>
        <w:jc w:val="both"/>
        <w:rPr>
          <w:rFonts w:ascii="Times New Roman" w:eastAsia="Times New Roman" w:hAnsi="Times New Roman" w:cs="Times New Roman"/>
          <w:sz w:val="24"/>
          <w:szCs w:val="24"/>
          <w:lang w:eastAsia="ru-RU"/>
        </w:rPr>
      </w:pPr>
      <w:r w:rsidRPr="00E42A40">
        <w:rPr>
          <w:rFonts w:ascii="Times New Roman" w:eastAsia="Times New Roman" w:hAnsi="Times New Roman" w:cs="Times New Roman"/>
          <w:i/>
          <w:iCs/>
          <w:color w:val="000000"/>
          <w:sz w:val="16"/>
          <w:szCs w:val="16"/>
          <w:lang w:eastAsia="ru-RU"/>
        </w:rPr>
        <w:t>Филиалы и представительства юридического лица заключают Договор от имени юридического лица. При этом права и обязанности по Договору возникают у юридических лиц, создавших филиал или представительство.</w:t>
      </w:r>
    </w:p>
    <w:p w:rsidR="00E42A40" w:rsidRPr="00E42A40" w:rsidRDefault="00E42A40" w:rsidP="00E42A40">
      <w:pPr>
        <w:widowControl w:val="0"/>
        <w:numPr>
          <w:ilvl w:val="0"/>
          <w:numId w:val="6"/>
        </w:numPr>
        <w:spacing w:before="1" w:after="0" w:line="240" w:lineRule="auto"/>
        <w:ind w:left="1789" w:right="713"/>
        <w:jc w:val="both"/>
        <w:rPr>
          <w:rFonts w:ascii="Times New Roman" w:eastAsia="Times New Roman" w:hAnsi="Times New Roman" w:cs="Times New Roman"/>
          <w:sz w:val="24"/>
          <w:szCs w:val="24"/>
          <w:lang w:eastAsia="ru-RU"/>
        </w:rPr>
      </w:pPr>
      <w:r w:rsidRPr="00E42A40">
        <w:rPr>
          <w:rFonts w:ascii="Times New Roman" w:eastAsia="Times New Roman" w:hAnsi="Times New Roman" w:cs="Times New Roman"/>
          <w:i/>
          <w:iCs/>
          <w:color w:val="000000"/>
          <w:sz w:val="16"/>
          <w:szCs w:val="16"/>
          <w:lang w:eastAsia="ru-RU"/>
        </w:rPr>
        <w:t xml:space="preserve">Официальные документы, совершенные на территории иностранного государства, подлежат консульской (дипломатической) легализации. Процедура консульской (дипломатической) легализации, присланных из-за границы, официальных документов может быть упрощена или отменена положениями международных договоров, участницей которых является Российская Федерация. Документы могут быть приняты без легализации при условии, что на них проставлен </w:t>
      </w:r>
      <w:proofErr w:type="spellStart"/>
      <w:r w:rsidRPr="00E42A40">
        <w:rPr>
          <w:rFonts w:ascii="Times New Roman" w:eastAsia="Times New Roman" w:hAnsi="Times New Roman" w:cs="Times New Roman"/>
          <w:i/>
          <w:iCs/>
          <w:color w:val="000000"/>
          <w:sz w:val="16"/>
          <w:szCs w:val="16"/>
          <w:lang w:eastAsia="ru-RU"/>
        </w:rPr>
        <w:t>апостиль</w:t>
      </w:r>
      <w:proofErr w:type="spellEnd"/>
      <w:r w:rsidRPr="00E42A40">
        <w:rPr>
          <w:rFonts w:ascii="Times New Roman" w:eastAsia="Times New Roman" w:hAnsi="Times New Roman" w:cs="Times New Roman"/>
          <w:i/>
          <w:iCs/>
          <w:color w:val="000000"/>
          <w:sz w:val="16"/>
          <w:szCs w:val="16"/>
          <w:lang w:eastAsia="ru-RU"/>
        </w:rPr>
        <w:t xml:space="preserve"> (</w:t>
      </w:r>
      <w:proofErr w:type="spellStart"/>
      <w:r w:rsidRPr="00E42A40">
        <w:rPr>
          <w:rFonts w:ascii="Times New Roman" w:eastAsia="Times New Roman" w:hAnsi="Times New Roman" w:cs="Times New Roman"/>
          <w:i/>
          <w:iCs/>
          <w:color w:val="000000"/>
          <w:sz w:val="16"/>
          <w:szCs w:val="16"/>
          <w:lang w:eastAsia="ru-RU"/>
        </w:rPr>
        <w:t>Apostille</w:t>
      </w:r>
      <w:proofErr w:type="spellEnd"/>
      <w:r w:rsidRPr="00E42A40">
        <w:rPr>
          <w:rFonts w:ascii="Times New Roman" w:eastAsia="Times New Roman" w:hAnsi="Times New Roman" w:cs="Times New Roman"/>
          <w:i/>
          <w:iCs/>
          <w:color w:val="000000"/>
          <w:sz w:val="16"/>
          <w:szCs w:val="16"/>
          <w:lang w:eastAsia="ru-RU"/>
        </w:rPr>
        <w:t>) по форме, установленной Гаагской конвенцией 1961 г. (для стран, к ней присоединившихся).</w:t>
      </w:r>
    </w:p>
    <w:p w:rsidR="00E42A40" w:rsidRPr="00E42A40" w:rsidRDefault="00E42A40" w:rsidP="00E42A40">
      <w:pPr>
        <w:widowControl w:val="0"/>
        <w:numPr>
          <w:ilvl w:val="0"/>
          <w:numId w:val="6"/>
        </w:numPr>
        <w:spacing w:after="0" w:line="240" w:lineRule="auto"/>
        <w:ind w:left="1789" w:right="713"/>
        <w:jc w:val="both"/>
        <w:rPr>
          <w:rFonts w:ascii="Times New Roman" w:eastAsia="Times New Roman" w:hAnsi="Times New Roman" w:cs="Times New Roman"/>
          <w:sz w:val="24"/>
          <w:szCs w:val="24"/>
          <w:lang w:eastAsia="ru-RU"/>
        </w:rPr>
      </w:pPr>
      <w:r w:rsidRPr="00E42A40">
        <w:rPr>
          <w:rFonts w:ascii="Times New Roman" w:eastAsia="Times New Roman" w:hAnsi="Times New Roman" w:cs="Times New Roman"/>
          <w:i/>
          <w:iCs/>
          <w:color w:val="000000"/>
          <w:sz w:val="16"/>
          <w:szCs w:val="16"/>
          <w:lang w:eastAsia="ru-RU"/>
        </w:rPr>
        <w:t xml:space="preserve">Документы на иностранных языках предоставляются вместе с заверенным переводом на русский язык. Переводы документов на русский язык должны быть удостоверены нотариально либо посольством (консульством) иностранного государства в Российской </w:t>
      </w:r>
      <w:proofErr w:type="gramStart"/>
      <w:r w:rsidRPr="00E42A40">
        <w:rPr>
          <w:rFonts w:ascii="Times New Roman" w:eastAsia="Times New Roman" w:hAnsi="Times New Roman" w:cs="Times New Roman"/>
          <w:i/>
          <w:iCs/>
          <w:color w:val="000000"/>
          <w:sz w:val="16"/>
          <w:szCs w:val="16"/>
          <w:lang w:eastAsia="ru-RU"/>
        </w:rPr>
        <w:t>Федерации</w:t>
      </w:r>
      <w:proofErr w:type="gramEnd"/>
      <w:r w:rsidRPr="00E42A40">
        <w:rPr>
          <w:rFonts w:ascii="Times New Roman" w:eastAsia="Times New Roman" w:hAnsi="Times New Roman" w:cs="Times New Roman"/>
          <w:i/>
          <w:iCs/>
          <w:color w:val="000000"/>
          <w:sz w:val="16"/>
          <w:szCs w:val="16"/>
          <w:lang w:eastAsia="ru-RU"/>
        </w:rPr>
        <w:t xml:space="preserve"> либо посольством (консульством) Российской Федерации за границей.</w:t>
      </w:r>
    </w:p>
    <w:p w:rsidR="00E42A40" w:rsidRPr="00EC6D48" w:rsidRDefault="00E42A40" w:rsidP="00E42A40">
      <w:pPr>
        <w:widowControl w:val="0"/>
        <w:numPr>
          <w:ilvl w:val="0"/>
          <w:numId w:val="6"/>
        </w:numPr>
        <w:tabs>
          <w:tab w:val="clear" w:pos="720"/>
          <w:tab w:val="left" w:pos="1429"/>
        </w:tabs>
        <w:spacing w:after="0" w:line="240" w:lineRule="auto"/>
        <w:ind w:left="1859" w:right="714" w:hanging="430"/>
        <w:jc w:val="both"/>
        <w:rPr>
          <w:rFonts w:ascii="Times New Roman" w:eastAsia="Times New Roman" w:hAnsi="Times New Roman" w:cs="Times New Roman"/>
          <w:sz w:val="18"/>
          <w:szCs w:val="18"/>
          <w:lang w:eastAsia="ru-RU"/>
        </w:rPr>
      </w:pPr>
      <w:r w:rsidRPr="00BF1290">
        <w:rPr>
          <w:rFonts w:ascii="Times New Roman" w:eastAsia="Times New Roman" w:hAnsi="Times New Roman" w:cs="Times New Roman"/>
          <w:i/>
          <w:iCs/>
          <w:color w:val="000000"/>
          <w:sz w:val="12"/>
          <w:szCs w:val="12"/>
          <w:lang w:eastAsia="ru-RU"/>
        </w:rPr>
        <w:tab/>
      </w:r>
      <w:r w:rsidRPr="00EC6D48">
        <w:rPr>
          <w:rFonts w:ascii="Times New Roman" w:eastAsia="Times New Roman" w:hAnsi="Times New Roman" w:cs="Times New Roman"/>
          <w:i/>
          <w:iCs/>
          <w:color w:val="000000"/>
          <w:sz w:val="18"/>
          <w:szCs w:val="18"/>
          <w:lang w:eastAsia="ru-RU"/>
        </w:rPr>
        <w:t>Для открытия расчетного счета физическому лицу, занимающемуся в установленном законодательством Российской Федерации порядке частной практикой, являющемуся иностранным гражданином, дополнительно представляются миграционная карта и (или) документ, подтверждающий право иностранного гражданина или лица без гражданства на пребывание (проживание) в Российской Федерации, в случае если их наличие предусмотрено законодательством Российской Федерации.</w:t>
      </w:r>
    </w:p>
    <w:p w:rsidR="00E87560" w:rsidRPr="00EC6D48" w:rsidRDefault="00E42A40" w:rsidP="00BF1290">
      <w:pPr>
        <w:widowControl w:val="0"/>
        <w:spacing w:after="0" w:line="240" w:lineRule="auto"/>
        <w:ind w:left="710" w:right="705" w:firstLine="719"/>
        <w:jc w:val="both"/>
        <w:rPr>
          <w:sz w:val="18"/>
          <w:szCs w:val="18"/>
        </w:rPr>
      </w:pPr>
      <w:proofErr w:type="gramStart"/>
      <w:r w:rsidRPr="00EC6D48">
        <w:rPr>
          <w:rFonts w:ascii="Times New Roman" w:eastAsia="Times New Roman" w:hAnsi="Times New Roman" w:cs="Times New Roman"/>
          <w:i/>
          <w:iCs/>
          <w:color w:val="000000"/>
          <w:sz w:val="18"/>
          <w:szCs w:val="18"/>
          <w:lang w:eastAsia="ru-RU"/>
        </w:rPr>
        <w:t>.В</w:t>
      </w:r>
      <w:proofErr w:type="gramEnd"/>
      <w:r w:rsidRPr="00EC6D48">
        <w:rPr>
          <w:rFonts w:ascii="Times New Roman" w:eastAsia="Times New Roman" w:hAnsi="Times New Roman" w:cs="Times New Roman"/>
          <w:i/>
          <w:iCs/>
          <w:color w:val="000000"/>
          <w:sz w:val="18"/>
          <w:szCs w:val="18"/>
          <w:lang w:eastAsia="ru-RU"/>
        </w:rPr>
        <w:t xml:space="preserve"> случае отсутствия у юридического лица какого-либо из необходимых для открытия счета документов в силу специфики национального законодательства или по иным причинам, РНКО вправе затребовать дополнительную информацию и документы, подтверждающие обоснованность этих причин, а также дополнительные документы, подтверждающие его статус и платежеспособность.</w:t>
      </w:r>
    </w:p>
    <w:sectPr w:rsidR="00E87560" w:rsidRPr="00EC6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Microsoft JhengHei"/>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50CC"/>
    <w:multiLevelType w:val="multilevel"/>
    <w:tmpl w:val="BD9A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070A1"/>
    <w:multiLevelType w:val="multilevel"/>
    <w:tmpl w:val="26E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E2858"/>
    <w:multiLevelType w:val="multilevel"/>
    <w:tmpl w:val="D5EE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246C3"/>
    <w:multiLevelType w:val="multilevel"/>
    <w:tmpl w:val="C3EE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A7A73"/>
    <w:multiLevelType w:val="multilevel"/>
    <w:tmpl w:val="E0D0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C009B"/>
    <w:multiLevelType w:val="multilevel"/>
    <w:tmpl w:val="D5E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8"/>
    <w:rsid w:val="0049361A"/>
    <w:rsid w:val="00832B0B"/>
    <w:rsid w:val="00B46D88"/>
    <w:rsid w:val="00BF1290"/>
    <w:rsid w:val="00CB7354"/>
    <w:rsid w:val="00CF49F5"/>
    <w:rsid w:val="00D07987"/>
    <w:rsid w:val="00D53F0F"/>
    <w:rsid w:val="00E42A40"/>
    <w:rsid w:val="00E87560"/>
    <w:rsid w:val="00EC6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1B1B2-24BD-42D9-8007-1A7AF4B7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52356,bqiaagaaeyqcaaagiaiaaanbzgmabvzmawaaaaaaaaaaaaaaaaaaaaaaaaaaaaaaaaaaaaaaaaaaaaaaaaaaaaaaaaaaaaaaaaaaaaaaaaaaaaaaaaaaaaaaaaaaaaaaaaaaaaaaaaaaaaaaaaaaaaaaaaaaaaaaaaaaaaaaaaaaaaaaaaaaaaaaaaaaaaaaaaaaaaaaaaaaaaaaaaaaaaaaaaaaaaaaaaaaaa"/>
    <w:basedOn w:val="a"/>
    <w:rsid w:val="00E42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42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По умолчанию"/>
    <w:rsid w:val="00CF49F5"/>
    <w:pPr>
      <w:spacing w:before="160" w:after="0" w:line="288" w:lineRule="auto"/>
    </w:pPr>
    <w:rPr>
      <w:rFonts w:ascii="Helvetica Neue" w:eastAsia="Helvetica Neue" w:hAnsi="Helvetica Neue" w:cs="Helvetica Neue"/>
      <w:color w:val="000000"/>
      <w:sz w:val="24"/>
      <w:szCs w:val="24"/>
      <w:lang w:eastAsia="ru-RU"/>
      <w14:textOutline w14:w="0" w14:cap="flat" w14:cmpd="sng" w14:algn="ctr">
        <w14:noFill/>
        <w14:prstDash w14:val="solid"/>
        <w14:bevel/>
      </w14:textOutline>
    </w:rPr>
  </w:style>
  <w:style w:type="character" w:customStyle="1" w:styleId="a5">
    <w:name w:val="Нет"/>
    <w:rsid w:val="00CF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1618</Words>
  <Characters>9226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Крылова Ксения Сергеевна</dc:creator>
  <cp:keywords/>
  <dc:description/>
  <cp:lastModifiedBy>Крылова Ксения Сергеевна</cp:lastModifiedBy>
  <cp:revision>14</cp:revision>
  <cp:lastPrinted>2025-06-19T06:47:00Z</cp:lastPrinted>
  <dcterms:created xsi:type="dcterms:W3CDTF">2025-06-03T13:38:00Z</dcterms:created>
  <dcterms:modified xsi:type="dcterms:W3CDTF">2026-02-18T08:30:00Z</dcterms:modified>
</cp:coreProperties>
</file>